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79273" w14:textId="77777777" w:rsidR="00271E73" w:rsidRPr="00271E73" w:rsidRDefault="00271E73" w:rsidP="00271E73">
      <w:pPr>
        <w:kinsoku w:val="0"/>
        <w:overflowPunct w:val="0"/>
        <w:autoSpaceDE w:val="0"/>
        <w:autoSpaceDN w:val="0"/>
        <w:adjustRightInd w:val="0"/>
        <w:spacing w:line="439" w:lineRule="exact"/>
        <w:ind w:left="279" w:right="280"/>
        <w:jc w:val="center"/>
        <w:outlineLvl w:val="0"/>
        <w:rPr>
          <w:rFonts w:ascii="ＭＳ ゴシック" w:eastAsia="ＭＳ ゴシック" w:hAnsi="Times New Roman"/>
          <w:b/>
          <w:bCs/>
          <w:sz w:val="44"/>
          <w:szCs w:val="44"/>
        </w:rPr>
      </w:pPr>
    </w:p>
    <w:p w14:paraId="2AAA126E" w14:textId="77777777" w:rsidR="00271E73" w:rsidRPr="00271E73" w:rsidRDefault="00271E73" w:rsidP="00271E73">
      <w:pPr>
        <w:kinsoku w:val="0"/>
        <w:overflowPunct w:val="0"/>
        <w:autoSpaceDE w:val="0"/>
        <w:autoSpaceDN w:val="0"/>
        <w:adjustRightInd w:val="0"/>
        <w:spacing w:line="439" w:lineRule="exact"/>
        <w:ind w:left="279" w:right="280"/>
        <w:jc w:val="center"/>
        <w:outlineLvl w:val="0"/>
        <w:rPr>
          <w:rFonts w:ascii="ＭＳ ゴシック" w:eastAsia="ＭＳ ゴシック" w:hAnsi="Times New Roman"/>
          <w:b/>
          <w:bCs/>
          <w:sz w:val="44"/>
          <w:szCs w:val="44"/>
        </w:rPr>
      </w:pPr>
    </w:p>
    <w:p w14:paraId="5991D8D5" w14:textId="77777777" w:rsidR="00271E73" w:rsidRPr="00271E73" w:rsidRDefault="00271E73" w:rsidP="00271E73">
      <w:pPr>
        <w:kinsoku w:val="0"/>
        <w:overflowPunct w:val="0"/>
        <w:autoSpaceDE w:val="0"/>
        <w:autoSpaceDN w:val="0"/>
        <w:adjustRightInd w:val="0"/>
        <w:spacing w:line="439" w:lineRule="exact"/>
        <w:ind w:left="279" w:right="280"/>
        <w:jc w:val="center"/>
        <w:outlineLvl w:val="0"/>
        <w:rPr>
          <w:rFonts w:ascii="ＭＳ ゴシック" w:eastAsia="ＭＳ ゴシック" w:hAnsi="Times New Roman"/>
          <w:b/>
          <w:bCs/>
          <w:sz w:val="44"/>
          <w:szCs w:val="44"/>
        </w:rPr>
      </w:pPr>
    </w:p>
    <w:p w14:paraId="4B38392C" w14:textId="77777777" w:rsidR="00271E73" w:rsidRPr="00271E73" w:rsidRDefault="00271E73" w:rsidP="00271E73">
      <w:pPr>
        <w:kinsoku w:val="0"/>
        <w:overflowPunct w:val="0"/>
        <w:autoSpaceDE w:val="0"/>
        <w:autoSpaceDN w:val="0"/>
        <w:adjustRightInd w:val="0"/>
        <w:spacing w:line="439" w:lineRule="exact"/>
        <w:ind w:left="279" w:right="280"/>
        <w:jc w:val="center"/>
        <w:outlineLvl w:val="0"/>
        <w:rPr>
          <w:rFonts w:ascii="ＭＳ ゴシック" w:eastAsia="ＭＳ ゴシック" w:hAnsi="Times New Roman"/>
          <w:b/>
          <w:bCs/>
          <w:sz w:val="44"/>
          <w:szCs w:val="44"/>
        </w:rPr>
      </w:pPr>
    </w:p>
    <w:p w14:paraId="46F62600" w14:textId="32907A9C" w:rsidR="00271E73" w:rsidRPr="00D31F19" w:rsidRDefault="00473F58" w:rsidP="00271E73">
      <w:pPr>
        <w:kinsoku w:val="0"/>
        <w:overflowPunct w:val="0"/>
        <w:autoSpaceDE w:val="0"/>
        <w:autoSpaceDN w:val="0"/>
        <w:adjustRightInd w:val="0"/>
        <w:spacing w:line="439" w:lineRule="exact"/>
        <w:ind w:left="279" w:right="280"/>
        <w:jc w:val="center"/>
        <w:outlineLvl w:val="0"/>
        <w:rPr>
          <w:rFonts w:ascii="ＭＳ ゴシック" w:eastAsia="ＭＳ ゴシック" w:hAnsi="Times New Roman"/>
          <w:b/>
          <w:bCs/>
          <w:color w:val="FF0000"/>
          <w:sz w:val="44"/>
          <w:szCs w:val="44"/>
        </w:rPr>
      </w:pPr>
      <w:r w:rsidRPr="00D31F19">
        <w:rPr>
          <w:rFonts w:ascii="ＭＳ ゴシック" w:eastAsia="ＭＳ ゴシック" w:hAnsi="Times New Roman" w:hint="eastAsia"/>
          <w:b/>
          <w:bCs/>
          <w:color w:val="FF0000"/>
          <w:sz w:val="44"/>
          <w:szCs w:val="44"/>
        </w:rPr>
        <w:t>システム</w:t>
      </w:r>
      <w:r w:rsidRPr="00D31F19">
        <w:rPr>
          <w:rFonts w:ascii="ＭＳ ゴシック" w:eastAsia="ＭＳ ゴシック" w:hAnsi="Times New Roman"/>
          <w:b/>
          <w:bCs/>
          <w:color w:val="FF0000"/>
          <w:sz w:val="44"/>
          <w:szCs w:val="44"/>
        </w:rPr>
        <w:t>名</w:t>
      </w:r>
    </w:p>
    <w:p w14:paraId="6C1C9FBF" w14:textId="059B1921" w:rsidR="00271E73" w:rsidRPr="00D31F19" w:rsidRDefault="00473F58" w:rsidP="00271E73">
      <w:pPr>
        <w:kinsoku w:val="0"/>
        <w:overflowPunct w:val="0"/>
        <w:autoSpaceDE w:val="0"/>
        <w:autoSpaceDN w:val="0"/>
        <w:adjustRightInd w:val="0"/>
        <w:spacing w:before="144"/>
        <w:ind w:left="279" w:right="280"/>
        <w:jc w:val="center"/>
        <w:rPr>
          <w:rFonts w:ascii="ＭＳ ゴシック" w:eastAsia="ＭＳ ゴシック" w:hAnsi="Times New Roman"/>
          <w:b/>
          <w:bCs/>
          <w:color w:val="FF0000"/>
          <w:sz w:val="44"/>
          <w:szCs w:val="44"/>
        </w:rPr>
      </w:pPr>
      <w:r w:rsidRPr="00D31F19">
        <w:rPr>
          <w:rFonts w:ascii="ＭＳ ゴシック" w:eastAsia="ＭＳ ゴシック" w:hAnsi="Times New Roman" w:hint="eastAsia"/>
          <w:b/>
          <w:bCs/>
          <w:color w:val="FF0000"/>
          <w:sz w:val="44"/>
          <w:szCs w:val="44"/>
        </w:rPr>
        <w:t>（</w:t>
      </w:r>
      <w:r w:rsidR="008853F6">
        <w:rPr>
          <w:rFonts w:ascii="ＭＳ ゴシック" w:eastAsia="ＭＳ ゴシック" w:hAnsi="Times New Roman" w:hint="eastAsia"/>
          <w:b/>
          <w:bCs/>
          <w:color w:val="FF0000"/>
          <w:sz w:val="44"/>
          <w:szCs w:val="44"/>
        </w:rPr>
        <w:t>○○</w:t>
      </w:r>
      <w:r w:rsidR="002545CD">
        <w:rPr>
          <w:rFonts w:ascii="ＭＳ ゴシック" w:eastAsia="ＭＳ ゴシック" w:hAnsi="Times New Roman" w:hint="eastAsia"/>
          <w:b/>
          <w:bCs/>
          <w:color w:val="FF0000"/>
          <w:sz w:val="44"/>
          <w:szCs w:val="44"/>
        </w:rPr>
        <w:t>都道府県</w:t>
      </w:r>
      <w:r w:rsidR="008853F6">
        <w:rPr>
          <w:rFonts w:ascii="ＭＳ ゴシック" w:eastAsia="ＭＳ ゴシック" w:hAnsi="Times New Roman" w:hint="eastAsia"/>
          <w:b/>
          <w:bCs/>
          <w:color w:val="FF0000"/>
          <w:sz w:val="44"/>
          <w:szCs w:val="44"/>
        </w:rPr>
        <w:t>○○</w:t>
      </w:r>
      <w:r w:rsidRPr="00D31F19">
        <w:rPr>
          <w:rFonts w:ascii="ＭＳ ゴシック" w:eastAsia="ＭＳ ゴシック" w:hAnsi="Times New Roman"/>
          <w:b/>
          <w:bCs/>
          <w:color w:val="FF0000"/>
          <w:sz w:val="44"/>
          <w:szCs w:val="44"/>
        </w:rPr>
        <w:t>地域</w:t>
      </w:r>
      <w:r w:rsidR="006D2290" w:rsidRPr="00D31F19">
        <w:rPr>
          <w:rFonts w:ascii="ＭＳ ゴシック" w:eastAsia="ＭＳ ゴシック" w:hAnsi="Times New Roman" w:hint="eastAsia"/>
          <w:b/>
          <w:bCs/>
          <w:color w:val="FF0000"/>
          <w:sz w:val="44"/>
          <w:szCs w:val="44"/>
        </w:rPr>
        <w:t>）</w:t>
      </w:r>
    </w:p>
    <w:p w14:paraId="212942BF" w14:textId="77777777" w:rsidR="006D2290" w:rsidRPr="00B8633C" w:rsidRDefault="006D2290" w:rsidP="00271E73">
      <w:pPr>
        <w:kinsoku w:val="0"/>
        <w:overflowPunct w:val="0"/>
        <w:autoSpaceDE w:val="0"/>
        <w:autoSpaceDN w:val="0"/>
        <w:adjustRightInd w:val="0"/>
        <w:spacing w:before="144"/>
        <w:ind w:left="279" w:right="280"/>
        <w:jc w:val="center"/>
        <w:rPr>
          <w:rFonts w:ascii="ＭＳ ゴシック" w:eastAsia="ＭＳ ゴシック" w:hAnsi="Times New Roman"/>
          <w:b/>
          <w:bCs/>
          <w:sz w:val="44"/>
          <w:szCs w:val="44"/>
        </w:rPr>
      </w:pPr>
    </w:p>
    <w:p w14:paraId="46F263A4" w14:textId="77777777" w:rsidR="00271E73" w:rsidRPr="00F53A90" w:rsidRDefault="00271E73" w:rsidP="00271E73">
      <w:pPr>
        <w:kinsoku w:val="0"/>
        <w:overflowPunct w:val="0"/>
        <w:autoSpaceDE w:val="0"/>
        <w:autoSpaceDN w:val="0"/>
        <w:adjustRightInd w:val="0"/>
        <w:spacing w:line="479" w:lineRule="exact"/>
        <w:ind w:left="39"/>
        <w:jc w:val="center"/>
        <w:rPr>
          <w:rFonts w:ascii="ＭＳ ゴシック" w:eastAsia="ＭＳ ゴシック" w:hAnsi="Times New Roman"/>
          <w:b/>
          <w:bCs/>
          <w:sz w:val="40"/>
          <w:szCs w:val="44"/>
        </w:rPr>
      </w:pPr>
      <w:r w:rsidRPr="00F53A90">
        <w:rPr>
          <w:rFonts w:ascii="ＭＳ ゴシック" w:eastAsia="ＭＳ ゴシック" w:hAnsi="Times New Roman" w:hint="eastAsia"/>
          <w:b/>
          <w:bCs/>
          <w:sz w:val="40"/>
          <w:szCs w:val="44"/>
        </w:rPr>
        <w:t>世界農業遺産・</w:t>
      </w:r>
      <w:r w:rsidR="006D2290" w:rsidRPr="00F53A90">
        <w:rPr>
          <w:rFonts w:ascii="ＭＳ ゴシック" w:eastAsia="ＭＳ ゴシック" w:hAnsi="Times New Roman" w:hint="eastAsia"/>
          <w:b/>
          <w:bCs/>
          <w:sz w:val="40"/>
          <w:szCs w:val="44"/>
        </w:rPr>
        <w:t>日本農業遺産保全計画</w:t>
      </w:r>
      <w:r w:rsidR="008767AE" w:rsidRPr="00F53A90">
        <w:rPr>
          <w:rFonts w:ascii="ＭＳ ゴシック" w:eastAsia="ＭＳ ゴシック" w:hAnsi="Times New Roman" w:hint="eastAsia"/>
          <w:b/>
          <w:bCs/>
          <w:sz w:val="40"/>
          <w:szCs w:val="44"/>
        </w:rPr>
        <w:t>（案）</w:t>
      </w:r>
    </w:p>
    <w:p w14:paraId="5BE564A4" w14:textId="2A1FB6F2" w:rsidR="006D2290" w:rsidRPr="00F53A90" w:rsidRDefault="00A37D88" w:rsidP="006D2290">
      <w:pPr>
        <w:kinsoku w:val="0"/>
        <w:overflowPunct w:val="0"/>
        <w:autoSpaceDE w:val="0"/>
        <w:autoSpaceDN w:val="0"/>
        <w:adjustRightInd w:val="0"/>
        <w:spacing w:before="14" w:line="472" w:lineRule="auto"/>
        <w:ind w:left="3222" w:right="460" w:hanging="3023"/>
        <w:jc w:val="center"/>
        <w:rPr>
          <w:rFonts w:ascii="ＭＳ ゴシック" w:eastAsia="ＭＳ ゴシック" w:hAnsi="Times New Roman"/>
          <w:b/>
          <w:sz w:val="36"/>
          <w:szCs w:val="28"/>
          <w:lang w:eastAsia="zh-CN"/>
        </w:rPr>
      </w:pPr>
      <w:r w:rsidRPr="00F53A90">
        <w:rPr>
          <w:rFonts w:ascii="ＭＳ ゴシック" w:eastAsia="ＭＳ ゴシック" w:hAnsi="Times New Roman" w:hint="eastAsia"/>
          <w:b/>
          <w:sz w:val="36"/>
          <w:szCs w:val="28"/>
          <w:lang w:eastAsia="zh-CN"/>
        </w:rPr>
        <w:t>（第</w:t>
      </w:r>
      <w:r w:rsidR="00F733EA">
        <w:rPr>
          <w:rFonts w:ascii="ＭＳ ゴシック" w:eastAsia="ＭＳ ゴシック" w:hAnsi="Times New Roman" w:hint="eastAsia"/>
          <w:b/>
          <w:sz w:val="36"/>
          <w:szCs w:val="28"/>
          <w:lang w:eastAsia="zh-CN"/>
        </w:rPr>
        <w:t>〇</w:t>
      </w:r>
      <w:r w:rsidRPr="00F53A90">
        <w:rPr>
          <w:rFonts w:ascii="ＭＳ ゴシック" w:eastAsia="ＭＳ ゴシック" w:hAnsi="Times New Roman" w:hint="eastAsia"/>
          <w:b/>
          <w:sz w:val="36"/>
          <w:szCs w:val="28"/>
          <w:lang w:eastAsia="zh-CN"/>
        </w:rPr>
        <w:t>期）</w:t>
      </w:r>
    </w:p>
    <w:p w14:paraId="0A52CE29" w14:textId="77777777" w:rsidR="006D2290" w:rsidRPr="00B8633C" w:rsidRDefault="006D2290" w:rsidP="006D2290">
      <w:pPr>
        <w:kinsoku w:val="0"/>
        <w:overflowPunct w:val="0"/>
        <w:autoSpaceDE w:val="0"/>
        <w:autoSpaceDN w:val="0"/>
        <w:adjustRightInd w:val="0"/>
        <w:spacing w:before="14" w:line="472" w:lineRule="auto"/>
        <w:ind w:left="3222" w:right="460" w:hanging="3023"/>
        <w:jc w:val="center"/>
        <w:rPr>
          <w:rFonts w:ascii="ＭＳ ゴシック" w:eastAsia="ＭＳ ゴシック" w:hAnsi="Times New Roman"/>
          <w:b/>
          <w:sz w:val="28"/>
          <w:szCs w:val="28"/>
          <w:lang w:eastAsia="zh-CN"/>
        </w:rPr>
      </w:pPr>
    </w:p>
    <w:p w14:paraId="25BBA18F" w14:textId="77777777" w:rsidR="006D2290" w:rsidRPr="00B8633C" w:rsidRDefault="006D2290" w:rsidP="006D2290">
      <w:pPr>
        <w:kinsoku w:val="0"/>
        <w:overflowPunct w:val="0"/>
        <w:autoSpaceDE w:val="0"/>
        <w:autoSpaceDN w:val="0"/>
        <w:adjustRightInd w:val="0"/>
        <w:spacing w:before="14" w:line="472" w:lineRule="auto"/>
        <w:ind w:left="3222" w:right="460" w:hanging="3023"/>
        <w:jc w:val="center"/>
        <w:rPr>
          <w:rFonts w:ascii="ＭＳ ゴシック" w:eastAsia="ＭＳ ゴシック" w:hAnsi="Times New Roman"/>
          <w:b/>
          <w:sz w:val="28"/>
          <w:szCs w:val="28"/>
          <w:lang w:eastAsia="zh-CN"/>
        </w:rPr>
      </w:pPr>
    </w:p>
    <w:p w14:paraId="50C4DD29" w14:textId="77777777" w:rsidR="006D2290" w:rsidRPr="00B8633C" w:rsidRDefault="006D2290" w:rsidP="006D2290">
      <w:pPr>
        <w:kinsoku w:val="0"/>
        <w:overflowPunct w:val="0"/>
        <w:autoSpaceDE w:val="0"/>
        <w:autoSpaceDN w:val="0"/>
        <w:adjustRightInd w:val="0"/>
        <w:spacing w:before="14" w:line="472" w:lineRule="auto"/>
        <w:ind w:left="3222" w:right="460" w:hanging="3023"/>
        <w:jc w:val="center"/>
        <w:rPr>
          <w:rFonts w:ascii="ＭＳ ゴシック" w:eastAsia="ＭＳ ゴシック" w:hAnsi="Times New Roman"/>
          <w:b/>
          <w:sz w:val="28"/>
          <w:szCs w:val="28"/>
          <w:lang w:eastAsia="zh-CN"/>
        </w:rPr>
      </w:pPr>
    </w:p>
    <w:p w14:paraId="2B6548C9" w14:textId="77777777" w:rsidR="007902D0" w:rsidRPr="00B8633C" w:rsidRDefault="007902D0" w:rsidP="006D2290">
      <w:pPr>
        <w:kinsoku w:val="0"/>
        <w:overflowPunct w:val="0"/>
        <w:autoSpaceDE w:val="0"/>
        <w:autoSpaceDN w:val="0"/>
        <w:adjustRightInd w:val="0"/>
        <w:spacing w:before="14" w:line="472" w:lineRule="auto"/>
        <w:ind w:left="3222" w:right="460" w:hanging="3023"/>
        <w:jc w:val="center"/>
        <w:rPr>
          <w:rFonts w:ascii="ＭＳ ゴシック" w:eastAsia="ＭＳ ゴシック" w:hAnsi="Times New Roman"/>
          <w:b/>
          <w:sz w:val="28"/>
          <w:szCs w:val="28"/>
          <w:lang w:eastAsia="zh-CN"/>
        </w:rPr>
      </w:pPr>
    </w:p>
    <w:p w14:paraId="67A60728" w14:textId="77777777" w:rsidR="007902D0" w:rsidRPr="00B8633C" w:rsidRDefault="007902D0" w:rsidP="006D2290">
      <w:pPr>
        <w:kinsoku w:val="0"/>
        <w:overflowPunct w:val="0"/>
        <w:autoSpaceDE w:val="0"/>
        <w:autoSpaceDN w:val="0"/>
        <w:adjustRightInd w:val="0"/>
        <w:spacing w:before="14" w:line="472" w:lineRule="auto"/>
        <w:ind w:left="3222" w:right="460" w:hanging="3023"/>
        <w:jc w:val="center"/>
        <w:rPr>
          <w:rFonts w:ascii="ＭＳ ゴシック" w:eastAsia="ＭＳ ゴシック" w:hAnsi="Times New Roman"/>
          <w:b/>
          <w:sz w:val="28"/>
          <w:szCs w:val="28"/>
          <w:lang w:eastAsia="zh-CN"/>
        </w:rPr>
      </w:pPr>
    </w:p>
    <w:p w14:paraId="676D75F3" w14:textId="71A7BD46" w:rsidR="006D2290" w:rsidRPr="00356D5F" w:rsidRDefault="006D2290" w:rsidP="006D2290">
      <w:pPr>
        <w:kinsoku w:val="0"/>
        <w:overflowPunct w:val="0"/>
        <w:autoSpaceDE w:val="0"/>
        <w:autoSpaceDN w:val="0"/>
        <w:adjustRightInd w:val="0"/>
        <w:spacing w:before="14" w:line="472" w:lineRule="auto"/>
        <w:ind w:left="3222" w:right="460" w:hanging="3023"/>
        <w:jc w:val="center"/>
        <w:rPr>
          <w:rFonts w:ascii="ＭＳ ゴシック" w:eastAsia="ＭＳ ゴシック" w:hAnsi="Times New Roman"/>
          <w:b/>
          <w:color w:val="FF0000"/>
          <w:sz w:val="28"/>
          <w:szCs w:val="28"/>
          <w:lang w:eastAsia="zh-CN"/>
        </w:rPr>
      </w:pPr>
      <w:r w:rsidRPr="00356D5F">
        <w:rPr>
          <w:rFonts w:ascii="ＭＳ ゴシック" w:eastAsia="ＭＳ ゴシック" w:hAnsi="Times New Roman" w:hint="eastAsia"/>
          <w:b/>
          <w:color w:val="FF0000"/>
          <w:sz w:val="28"/>
          <w:szCs w:val="28"/>
          <w:lang w:eastAsia="zh-CN"/>
        </w:rPr>
        <w:t>計画期間</w:t>
      </w:r>
      <w:r w:rsidR="008853F6">
        <w:rPr>
          <w:rStyle w:val="af3"/>
          <w:rFonts w:ascii="ＭＳ ゴシック" w:eastAsia="ＭＳ ゴシック" w:hAnsi="Times New Roman"/>
          <w:b/>
          <w:bCs/>
          <w:color w:val="FF0000"/>
          <w:sz w:val="28"/>
          <w:szCs w:val="28"/>
        </w:rPr>
        <w:footnoteReference w:id="2"/>
      </w:r>
      <w:r w:rsidRPr="00356D5F">
        <w:rPr>
          <w:rFonts w:ascii="ＭＳ ゴシック" w:eastAsia="ＭＳ ゴシック" w:hAnsi="Times New Roman" w:hint="eastAsia"/>
          <w:b/>
          <w:color w:val="FF0000"/>
          <w:sz w:val="28"/>
          <w:szCs w:val="28"/>
          <w:lang w:eastAsia="zh-CN"/>
        </w:rPr>
        <w:t>：</w:t>
      </w:r>
      <w:r w:rsidR="005D4032" w:rsidRPr="00356D5F">
        <w:rPr>
          <w:rFonts w:ascii="ＭＳ ゴシック" w:eastAsia="ＭＳ ゴシック" w:hAnsi="Times New Roman" w:hint="eastAsia"/>
          <w:b/>
          <w:color w:val="FF0000"/>
          <w:sz w:val="28"/>
          <w:szCs w:val="28"/>
          <w:lang w:eastAsia="zh-CN"/>
        </w:rPr>
        <w:t>令和</w:t>
      </w:r>
      <w:r w:rsidR="006D7DF3">
        <w:rPr>
          <w:rFonts w:ascii="ＭＳ ゴシック" w:eastAsia="ＭＳ ゴシック" w:hAnsi="Times New Roman" w:hint="eastAsia"/>
          <w:b/>
          <w:color w:val="FF0000"/>
          <w:sz w:val="28"/>
          <w:szCs w:val="28"/>
          <w:lang w:eastAsia="zh-CN"/>
        </w:rPr>
        <w:t>〇</w:t>
      </w:r>
      <w:r w:rsidRPr="00356D5F">
        <w:rPr>
          <w:rFonts w:ascii="ＭＳ ゴシック" w:eastAsia="ＭＳ ゴシック" w:hAnsi="Times New Roman"/>
          <w:b/>
          <w:color w:val="FF0000"/>
          <w:sz w:val="28"/>
          <w:szCs w:val="28"/>
          <w:lang w:eastAsia="zh-CN"/>
        </w:rPr>
        <w:t>年</w:t>
      </w:r>
      <w:r w:rsidR="00E47283" w:rsidRPr="00356D5F">
        <w:rPr>
          <w:rFonts w:ascii="ＭＳ ゴシック" w:eastAsia="ＭＳ ゴシック" w:hAnsi="Times New Roman" w:hint="eastAsia"/>
          <w:b/>
          <w:color w:val="FF0000"/>
          <w:sz w:val="28"/>
          <w:szCs w:val="28"/>
          <w:lang w:eastAsia="zh-CN"/>
        </w:rPr>
        <w:t>４</w:t>
      </w:r>
      <w:r w:rsidRPr="00356D5F">
        <w:rPr>
          <w:rFonts w:ascii="ＭＳ ゴシック" w:eastAsia="ＭＳ ゴシック" w:hAnsi="Times New Roman"/>
          <w:b/>
          <w:color w:val="FF0000"/>
          <w:sz w:val="28"/>
          <w:szCs w:val="28"/>
          <w:lang w:eastAsia="zh-CN"/>
        </w:rPr>
        <w:t>月～</w:t>
      </w:r>
      <w:r w:rsidR="005D4032" w:rsidRPr="00356D5F">
        <w:rPr>
          <w:rFonts w:ascii="ＭＳ ゴシック" w:eastAsia="ＭＳ ゴシック" w:hAnsi="Times New Roman" w:hint="eastAsia"/>
          <w:b/>
          <w:color w:val="FF0000"/>
          <w:sz w:val="28"/>
          <w:szCs w:val="28"/>
          <w:lang w:eastAsia="zh-CN"/>
        </w:rPr>
        <w:t>令和</w:t>
      </w:r>
      <w:r w:rsidR="006D7DF3">
        <w:rPr>
          <w:rFonts w:ascii="ＭＳ ゴシック" w:eastAsia="ＭＳ ゴシック" w:hAnsi="Times New Roman" w:hint="eastAsia"/>
          <w:b/>
          <w:color w:val="FF0000"/>
          <w:sz w:val="28"/>
          <w:szCs w:val="28"/>
          <w:lang w:eastAsia="zh-CN"/>
        </w:rPr>
        <w:t>〇</w:t>
      </w:r>
      <w:r w:rsidRPr="00356D5F">
        <w:rPr>
          <w:rFonts w:ascii="ＭＳ ゴシック" w:eastAsia="ＭＳ ゴシック" w:hAnsi="Times New Roman"/>
          <w:b/>
          <w:color w:val="FF0000"/>
          <w:sz w:val="28"/>
          <w:szCs w:val="28"/>
          <w:lang w:eastAsia="zh-CN"/>
        </w:rPr>
        <w:t>年</w:t>
      </w:r>
      <w:r w:rsidR="00E47283" w:rsidRPr="00356D5F">
        <w:rPr>
          <w:rFonts w:ascii="ＭＳ ゴシック" w:eastAsia="ＭＳ ゴシック" w:hAnsi="Times New Roman" w:hint="eastAsia"/>
          <w:b/>
          <w:color w:val="FF0000"/>
          <w:sz w:val="28"/>
          <w:szCs w:val="28"/>
          <w:lang w:eastAsia="zh-CN"/>
        </w:rPr>
        <w:t>３</w:t>
      </w:r>
      <w:r w:rsidRPr="00356D5F">
        <w:rPr>
          <w:rFonts w:ascii="ＭＳ ゴシック" w:eastAsia="ＭＳ ゴシック" w:hAnsi="Times New Roman"/>
          <w:b/>
          <w:color w:val="FF0000"/>
          <w:sz w:val="28"/>
          <w:szCs w:val="28"/>
          <w:lang w:eastAsia="zh-CN"/>
        </w:rPr>
        <w:t>月</w:t>
      </w:r>
    </w:p>
    <w:p w14:paraId="6D52E51C" w14:textId="77777777" w:rsidR="00271E73" w:rsidRPr="00D31F19" w:rsidRDefault="006D2290" w:rsidP="00271E73">
      <w:pPr>
        <w:kinsoku w:val="0"/>
        <w:overflowPunct w:val="0"/>
        <w:autoSpaceDE w:val="0"/>
        <w:autoSpaceDN w:val="0"/>
        <w:adjustRightInd w:val="0"/>
        <w:spacing w:before="14" w:line="472" w:lineRule="auto"/>
        <w:ind w:left="3222" w:right="460" w:hanging="3023"/>
        <w:jc w:val="center"/>
        <w:rPr>
          <w:rFonts w:ascii="ＭＳ ゴシック" w:eastAsia="ＭＳ ゴシック" w:hAnsi="Times New Roman"/>
          <w:b/>
          <w:color w:val="FF0000"/>
          <w:sz w:val="28"/>
          <w:szCs w:val="28"/>
          <w:lang w:eastAsia="zh-CN"/>
        </w:rPr>
      </w:pPr>
      <w:r w:rsidRPr="00D31F19">
        <w:rPr>
          <w:rFonts w:ascii="ＭＳ ゴシック" w:eastAsia="ＭＳ ゴシック" w:hAnsi="Times New Roman" w:hint="eastAsia"/>
          <w:b/>
          <w:color w:val="FF0000"/>
          <w:sz w:val="28"/>
          <w:szCs w:val="28"/>
          <w:lang w:eastAsia="zh-CN"/>
        </w:rPr>
        <w:t>○○○○○○</w:t>
      </w:r>
      <w:r w:rsidR="00271E73" w:rsidRPr="00D31F19">
        <w:rPr>
          <w:rFonts w:ascii="ＭＳ ゴシック" w:eastAsia="ＭＳ ゴシック" w:hAnsi="Times New Roman" w:hint="eastAsia"/>
          <w:b/>
          <w:color w:val="FF0000"/>
          <w:sz w:val="28"/>
          <w:szCs w:val="28"/>
          <w:lang w:eastAsia="zh-CN"/>
        </w:rPr>
        <w:t>推進協議会</w:t>
      </w:r>
    </w:p>
    <w:p w14:paraId="202C4A5A" w14:textId="4B150D75" w:rsidR="00271E73" w:rsidRPr="00356D5F" w:rsidRDefault="005D4032" w:rsidP="00271E73">
      <w:pPr>
        <w:kinsoku w:val="0"/>
        <w:overflowPunct w:val="0"/>
        <w:autoSpaceDE w:val="0"/>
        <w:autoSpaceDN w:val="0"/>
        <w:adjustRightInd w:val="0"/>
        <w:spacing w:before="14" w:line="472" w:lineRule="auto"/>
        <w:ind w:left="3222" w:right="460" w:hanging="3023"/>
        <w:jc w:val="center"/>
        <w:rPr>
          <w:rFonts w:ascii="ＭＳ ゴシック" w:eastAsia="ＭＳ ゴシック" w:hAnsi="Times New Roman"/>
          <w:b/>
          <w:bCs/>
          <w:color w:val="FF0000"/>
          <w:sz w:val="28"/>
          <w:szCs w:val="28"/>
        </w:rPr>
      </w:pPr>
      <w:r w:rsidRPr="00356D5F">
        <w:rPr>
          <w:rFonts w:ascii="ＭＳ ゴシック" w:eastAsia="ＭＳ ゴシック" w:hAnsi="Times New Roman" w:hint="eastAsia"/>
          <w:b/>
          <w:bCs/>
          <w:color w:val="FF0000"/>
          <w:sz w:val="28"/>
          <w:szCs w:val="28"/>
        </w:rPr>
        <w:t>令和</w:t>
      </w:r>
      <w:r w:rsidR="006D7DF3">
        <w:rPr>
          <w:rFonts w:ascii="ＭＳ ゴシック" w:eastAsia="ＭＳ ゴシック" w:hAnsi="Times New Roman" w:hint="eastAsia"/>
          <w:b/>
          <w:bCs/>
          <w:color w:val="FF0000"/>
          <w:sz w:val="28"/>
          <w:szCs w:val="28"/>
        </w:rPr>
        <w:t>〇</w:t>
      </w:r>
      <w:r w:rsidR="00271E73" w:rsidRPr="00356D5F">
        <w:rPr>
          <w:rFonts w:ascii="ＭＳ ゴシック" w:eastAsia="ＭＳ ゴシック" w:hAnsi="Times New Roman" w:hint="eastAsia"/>
          <w:b/>
          <w:bCs/>
          <w:color w:val="FF0000"/>
          <w:sz w:val="28"/>
          <w:szCs w:val="28"/>
        </w:rPr>
        <w:t>年</w:t>
      </w:r>
      <w:r w:rsidR="00C376CA" w:rsidRPr="00356D5F">
        <w:rPr>
          <w:rFonts w:ascii="ＭＳ ゴシック" w:eastAsia="ＭＳ ゴシック" w:hAnsi="Times New Roman" w:hint="eastAsia"/>
          <w:b/>
          <w:bCs/>
          <w:color w:val="FF0000"/>
          <w:sz w:val="28"/>
          <w:szCs w:val="28"/>
        </w:rPr>
        <w:t>〇</w:t>
      </w:r>
      <w:r w:rsidR="00271E73" w:rsidRPr="00356D5F">
        <w:rPr>
          <w:rFonts w:ascii="ＭＳ ゴシック" w:eastAsia="ＭＳ ゴシック" w:hAnsi="Times New Roman" w:hint="eastAsia"/>
          <w:b/>
          <w:bCs/>
          <w:color w:val="FF0000"/>
          <w:sz w:val="28"/>
          <w:szCs w:val="28"/>
        </w:rPr>
        <w:t>月</w:t>
      </w:r>
    </w:p>
    <w:p w14:paraId="388CC43C" w14:textId="77777777" w:rsidR="00271E73" w:rsidRPr="00B8633C" w:rsidRDefault="00FD7529" w:rsidP="00271E73">
      <w:pPr>
        <w:kinsoku w:val="0"/>
        <w:overflowPunct w:val="0"/>
        <w:autoSpaceDE w:val="0"/>
        <w:autoSpaceDN w:val="0"/>
        <w:adjustRightInd w:val="0"/>
        <w:spacing w:before="12"/>
        <w:jc w:val="left"/>
        <w:rPr>
          <w:rFonts w:ascii="ＭＳ ゴシック" w:eastAsia="ＭＳ ゴシック" w:hAnsi="Times New Roman"/>
          <w:b/>
          <w:bCs/>
          <w:sz w:val="24"/>
          <w:szCs w:val="24"/>
          <w:shd w:val="pct15" w:color="auto" w:fill="FFFFFF"/>
        </w:rPr>
      </w:pPr>
      <w:r w:rsidRPr="00B8633C">
        <w:rPr>
          <w:rFonts w:ascii="ＭＳ ゴシック" w:eastAsia="ＭＳ ゴシック" w:hAnsi="Times New Roman" w:hint="eastAsia"/>
          <w:b/>
          <w:bCs/>
          <w:sz w:val="24"/>
          <w:szCs w:val="24"/>
          <w:shd w:val="pct15" w:color="auto" w:fill="FFFFFF"/>
        </w:rPr>
        <w:lastRenderedPageBreak/>
        <w:t>目</w:t>
      </w:r>
      <w:r w:rsidR="007902D0" w:rsidRPr="00B8633C">
        <w:rPr>
          <w:rFonts w:ascii="ＭＳ ゴシック" w:eastAsia="ＭＳ ゴシック" w:hAnsi="Times New Roman" w:hint="eastAsia"/>
          <w:b/>
          <w:bCs/>
          <w:sz w:val="24"/>
          <w:szCs w:val="24"/>
          <w:shd w:val="pct15" w:color="auto" w:fill="FFFFFF"/>
        </w:rPr>
        <w:t xml:space="preserve">　</w:t>
      </w:r>
      <w:r w:rsidRPr="00B8633C">
        <w:rPr>
          <w:rFonts w:ascii="ＭＳ ゴシック" w:eastAsia="ＭＳ ゴシック" w:hAnsi="Times New Roman" w:hint="eastAsia"/>
          <w:b/>
          <w:bCs/>
          <w:sz w:val="24"/>
          <w:szCs w:val="24"/>
          <w:shd w:val="pct15" w:color="auto" w:fill="FFFFFF"/>
        </w:rPr>
        <w:t>次</w:t>
      </w:r>
    </w:p>
    <w:p w14:paraId="0B51148E" w14:textId="7B9B82C7" w:rsidR="00CC6842" w:rsidRDefault="008A2B66" w:rsidP="00B50D70">
      <w:pPr>
        <w:widowControl/>
        <w:spacing w:line="400" w:lineRule="exact"/>
        <w:jc w:val="left"/>
        <w:rPr>
          <w:rFonts w:ascii="ＭＳ ゴシック" w:eastAsia="ＭＳ ゴシック" w:hAnsi="Times New Roman"/>
        </w:rPr>
      </w:pPr>
      <w:r>
        <w:rPr>
          <w:rFonts w:ascii="ＭＳ ゴシック" w:eastAsia="ＭＳ ゴシック" w:hAnsi="Times New Roman" w:hint="eastAsia"/>
        </w:rPr>
        <w:t>第１　はじめに</w:t>
      </w:r>
    </w:p>
    <w:p w14:paraId="17F4FDD0" w14:textId="77777777" w:rsidR="008A2B66" w:rsidRDefault="008A2B66" w:rsidP="00B50D70">
      <w:pPr>
        <w:widowControl/>
        <w:spacing w:line="400" w:lineRule="exact"/>
        <w:jc w:val="left"/>
        <w:rPr>
          <w:rFonts w:ascii="ＭＳ ゴシック" w:eastAsia="ＭＳ ゴシック" w:hAnsi="Times New Roman"/>
        </w:rPr>
      </w:pPr>
    </w:p>
    <w:p w14:paraId="4DE605B5" w14:textId="36BC657E" w:rsidR="008A2B66" w:rsidRDefault="008A2B66" w:rsidP="00B50D70">
      <w:pPr>
        <w:widowControl/>
        <w:spacing w:line="400" w:lineRule="exact"/>
        <w:jc w:val="left"/>
        <w:rPr>
          <w:rFonts w:ascii="ＭＳ ゴシック" w:eastAsia="ＭＳ ゴシック" w:hAnsi="Times New Roman"/>
        </w:rPr>
      </w:pPr>
      <w:r>
        <w:rPr>
          <w:rFonts w:ascii="ＭＳ ゴシック" w:eastAsia="ＭＳ ゴシック" w:hAnsi="Times New Roman" w:hint="eastAsia"/>
        </w:rPr>
        <w:t>第２　課題への対応策</w:t>
      </w:r>
    </w:p>
    <w:p w14:paraId="748E61AC" w14:textId="07C5B2EB" w:rsidR="008A2B66" w:rsidRPr="008A2B66" w:rsidRDefault="008A2B66" w:rsidP="00B50D70">
      <w:pPr>
        <w:widowControl/>
        <w:spacing w:line="400" w:lineRule="exact"/>
        <w:jc w:val="left"/>
        <w:rPr>
          <w:rFonts w:ascii="ＭＳ ゴシック" w:eastAsia="ＭＳ ゴシック" w:hAnsi="Times New Roman"/>
        </w:rPr>
      </w:pPr>
      <w:r w:rsidRPr="008A2B66">
        <w:rPr>
          <w:rFonts w:ascii="ＭＳ ゴシック" w:eastAsia="ＭＳ ゴシック" w:hAnsi="Times New Roman" w:hint="eastAsia"/>
        </w:rPr>
        <w:t xml:space="preserve">　１.</w:t>
      </w:r>
      <w:r w:rsidRPr="00B50D70">
        <w:rPr>
          <w:rFonts w:ascii="ＭＳ ゴシック" w:eastAsia="ＭＳ ゴシック" w:hAnsi="Times New Roman"/>
          <w:szCs w:val="22"/>
        </w:rPr>
        <w:t xml:space="preserve"> </w:t>
      </w:r>
      <w:r w:rsidRPr="00B50D70">
        <w:rPr>
          <w:rFonts w:ascii="ＭＳ ゴシック" w:eastAsia="ＭＳ ゴシック" w:hAnsi="Times New Roman" w:hint="eastAsia"/>
          <w:spacing w:val="-3"/>
        </w:rPr>
        <w:t>食料及び生計の保障</w:t>
      </w:r>
    </w:p>
    <w:p w14:paraId="70CB2F58" w14:textId="04F4AE56" w:rsidR="008A2B66" w:rsidRPr="008A2B66" w:rsidRDefault="008A2B66" w:rsidP="00B50D70">
      <w:pPr>
        <w:widowControl/>
        <w:spacing w:line="400" w:lineRule="exact"/>
        <w:jc w:val="left"/>
        <w:rPr>
          <w:rFonts w:ascii="ＭＳ ゴシック" w:eastAsia="ＭＳ ゴシック" w:hAnsi="Times New Roman"/>
        </w:rPr>
      </w:pPr>
      <w:r w:rsidRPr="008A2B66">
        <w:rPr>
          <w:rFonts w:ascii="ＭＳ ゴシック" w:eastAsia="ＭＳ ゴシック" w:hAnsi="Times New Roman" w:hint="eastAsia"/>
        </w:rPr>
        <w:t xml:space="preserve">　２.</w:t>
      </w:r>
      <w:r w:rsidRPr="00B50D70">
        <w:rPr>
          <w:rFonts w:ascii="ＭＳ ゴシック" w:eastAsia="ＭＳ ゴシック" w:hAnsi="Times New Roman"/>
          <w:szCs w:val="22"/>
        </w:rPr>
        <w:t xml:space="preserve"> </w:t>
      </w:r>
      <w:r w:rsidRPr="00B50D70">
        <w:rPr>
          <w:rFonts w:ascii="ＭＳ ゴシック" w:eastAsia="ＭＳ ゴシック" w:hAnsi="Times New Roman" w:hint="eastAsia"/>
          <w:szCs w:val="22"/>
        </w:rPr>
        <w:t>農業生物多様性</w:t>
      </w:r>
    </w:p>
    <w:p w14:paraId="10739589" w14:textId="7A17E9B7" w:rsidR="008A2B66" w:rsidRPr="008A2B66" w:rsidRDefault="008A2B66" w:rsidP="00B50D70">
      <w:pPr>
        <w:widowControl/>
        <w:spacing w:line="400" w:lineRule="exact"/>
        <w:jc w:val="left"/>
        <w:rPr>
          <w:rFonts w:ascii="ＭＳ ゴシック" w:eastAsia="ＭＳ ゴシック" w:hAnsi="Times New Roman"/>
        </w:rPr>
      </w:pPr>
      <w:r w:rsidRPr="008A2B66">
        <w:rPr>
          <w:rFonts w:ascii="ＭＳ ゴシック" w:eastAsia="ＭＳ ゴシック" w:hAnsi="Times New Roman" w:hint="eastAsia"/>
        </w:rPr>
        <w:t xml:space="preserve">　３.</w:t>
      </w:r>
      <w:r w:rsidRPr="00B50D70">
        <w:rPr>
          <w:rFonts w:asciiTheme="majorEastAsia" w:eastAsiaTheme="majorEastAsia" w:hAnsiTheme="majorEastAsia"/>
          <w:szCs w:val="22"/>
        </w:rPr>
        <w:t xml:space="preserve"> </w:t>
      </w:r>
      <w:r w:rsidRPr="00B50D70">
        <w:rPr>
          <w:rFonts w:asciiTheme="majorEastAsia" w:eastAsiaTheme="majorEastAsia" w:hAnsiTheme="majorEastAsia" w:hint="eastAsia"/>
          <w:szCs w:val="22"/>
        </w:rPr>
        <w:t>地域の</w:t>
      </w:r>
      <w:r w:rsidRPr="00B50D70">
        <w:rPr>
          <w:rFonts w:asciiTheme="majorEastAsia" w:eastAsiaTheme="majorEastAsia" w:hAnsiTheme="majorEastAsia"/>
          <w:szCs w:val="22"/>
        </w:rPr>
        <w:t>伝統的な</w:t>
      </w:r>
      <w:r w:rsidRPr="00B50D70">
        <w:rPr>
          <w:rFonts w:asciiTheme="majorEastAsia" w:eastAsiaTheme="majorEastAsia" w:hAnsiTheme="majorEastAsia" w:hint="eastAsia"/>
          <w:szCs w:val="22"/>
        </w:rPr>
        <w:t>知識システム</w:t>
      </w:r>
    </w:p>
    <w:p w14:paraId="34ABB34B" w14:textId="386F702C" w:rsidR="008A2B66" w:rsidRPr="008A2B66" w:rsidRDefault="008A2B66" w:rsidP="00B50D70">
      <w:pPr>
        <w:widowControl/>
        <w:spacing w:line="400" w:lineRule="exact"/>
        <w:jc w:val="left"/>
        <w:rPr>
          <w:rFonts w:ascii="ＭＳ ゴシック" w:eastAsia="ＭＳ ゴシック" w:hAnsi="Times New Roman"/>
        </w:rPr>
      </w:pPr>
      <w:r w:rsidRPr="008A2B66">
        <w:rPr>
          <w:rFonts w:ascii="ＭＳ ゴシック" w:eastAsia="ＭＳ ゴシック" w:hAnsi="Times New Roman" w:hint="eastAsia"/>
        </w:rPr>
        <w:t xml:space="preserve">　４.</w:t>
      </w:r>
      <w:r w:rsidRPr="00B50D70">
        <w:rPr>
          <w:rFonts w:ascii="ＭＳ ゴシック" w:eastAsia="ＭＳ ゴシック" w:hAnsi="Times New Roman"/>
        </w:rPr>
        <w:t xml:space="preserve"> </w:t>
      </w:r>
      <w:r w:rsidRPr="00B50D70">
        <w:rPr>
          <w:rFonts w:ascii="ＭＳ ゴシック" w:eastAsia="ＭＳ ゴシック" w:hAnsi="Times New Roman" w:hint="eastAsia"/>
        </w:rPr>
        <w:t>文化、価値観及び社会組織</w:t>
      </w:r>
    </w:p>
    <w:p w14:paraId="1C46C8DD" w14:textId="1698FB1F" w:rsidR="008A2B66" w:rsidRPr="008A2B66" w:rsidRDefault="008A2B66" w:rsidP="00B50D70">
      <w:pPr>
        <w:widowControl/>
        <w:spacing w:line="400" w:lineRule="exact"/>
        <w:jc w:val="left"/>
        <w:rPr>
          <w:rFonts w:ascii="ＭＳ ゴシック" w:eastAsia="ＭＳ ゴシック" w:hAnsi="Times New Roman"/>
        </w:rPr>
      </w:pPr>
      <w:r w:rsidRPr="008A2B66">
        <w:rPr>
          <w:rFonts w:ascii="ＭＳ ゴシック" w:eastAsia="ＭＳ ゴシック" w:hAnsi="Times New Roman" w:hint="eastAsia"/>
        </w:rPr>
        <w:t xml:space="preserve">　５.</w:t>
      </w:r>
      <w:r w:rsidRPr="00B50D70">
        <w:rPr>
          <w:rFonts w:ascii="ＭＳ ゴシック" w:eastAsia="ＭＳ ゴシック" w:hAnsi="Times New Roman"/>
        </w:rPr>
        <w:t xml:space="preserve"> </w:t>
      </w:r>
      <w:r w:rsidRPr="00B50D70">
        <w:rPr>
          <w:rFonts w:ascii="ＭＳ ゴシック" w:eastAsia="ＭＳ ゴシック" w:hAnsi="Times New Roman" w:hint="eastAsia"/>
        </w:rPr>
        <w:t>ランドスケープ及びシー</w:t>
      </w:r>
      <w:r w:rsidRPr="00B50D70">
        <w:rPr>
          <w:rFonts w:ascii="ＭＳ ゴシック" w:eastAsia="ＭＳ ゴシック" w:hAnsi="Times New Roman" w:hint="eastAsia"/>
          <w:szCs w:val="22"/>
        </w:rPr>
        <w:t>スケープ</w:t>
      </w:r>
      <w:r w:rsidRPr="00B50D70">
        <w:rPr>
          <w:rFonts w:asciiTheme="majorEastAsia" w:eastAsiaTheme="majorEastAsia" w:hAnsiTheme="majorEastAsia" w:hint="eastAsia"/>
          <w:szCs w:val="22"/>
        </w:rPr>
        <w:t>の特徴</w:t>
      </w:r>
    </w:p>
    <w:p w14:paraId="7637932E" w14:textId="0D170642" w:rsidR="008A2B66" w:rsidRPr="008A2B66" w:rsidRDefault="008A2B66" w:rsidP="00B50D70">
      <w:pPr>
        <w:widowControl/>
        <w:spacing w:line="400" w:lineRule="exact"/>
        <w:jc w:val="left"/>
        <w:rPr>
          <w:rFonts w:ascii="ＭＳ ゴシック" w:eastAsia="ＭＳ ゴシック" w:hAnsi="Times New Roman"/>
        </w:rPr>
      </w:pPr>
      <w:r w:rsidRPr="008A2B66">
        <w:rPr>
          <w:rFonts w:ascii="ＭＳ ゴシック" w:eastAsia="ＭＳ ゴシック" w:hAnsi="Times New Roman" w:hint="eastAsia"/>
        </w:rPr>
        <w:t xml:space="preserve">　６.</w:t>
      </w:r>
      <w:r w:rsidRPr="00B50D70">
        <w:rPr>
          <w:rFonts w:ascii="ＭＳ ゴシック" w:eastAsia="ＭＳ ゴシック"/>
          <w:szCs w:val="22"/>
        </w:rPr>
        <w:t xml:space="preserve"> </w:t>
      </w:r>
      <w:r w:rsidRPr="00B50D70">
        <w:rPr>
          <w:rFonts w:ascii="ＭＳ ゴシック" w:eastAsia="ＭＳ ゴシック" w:hint="eastAsia"/>
          <w:szCs w:val="22"/>
        </w:rPr>
        <w:t>変化に対するレジリエンス</w:t>
      </w:r>
    </w:p>
    <w:p w14:paraId="46ABF347" w14:textId="69D97D5F" w:rsidR="008A2B66" w:rsidRPr="008A2B66" w:rsidRDefault="008A2B66" w:rsidP="00B50D70">
      <w:pPr>
        <w:widowControl/>
        <w:spacing w:line="400" w:lineRule="exact"/>
        <w:jc w:val="left"/>
        <w:rPr>
          <w:rFonts w:ascii="ＭＳ ゴシック" w:eastAsia="ＭＳ ゴシック" w:hAnsi="Times New Roman"/>
        </w:rPr>
      </w:pPr>
      <w:r w:rsidRPr="008A2B66">
        <w:rPr>
          <w:rFonts w:ascii="ＭＳ ゴシック" w:eastAsia="ＭＳ ゴシック" w:hAnsi="Times New Roman" w:hint="eastAsia"/>
        </w:rPr>
        <w:t xml:space="preserve">　７.</w:t>
      </w:r>
      <w:r w:rsidRPr="00B50D70">
        <w:rPr>
          <w:rFonts w:ascii="ＭＳ ゴシック" w:eastAsia="ＭＳ ゴシック"/>
          <w:szCs w:val="22"/>
        </w:rPr>
        <w:t xml:space="preserve"> </w:t>
      </w:r>
      <w:r w:rsidRPr="00B50D70">
        <w:rPr>
          <w:rFonts w:ascii="ＭＳ ゴシック" w:eastAsia="ＭＳ ゴシック" w:hint="eastAsia"/>
          <w:szCs w:val="22"/>
        </w:rPr>
        <w:t>多様な主体の参画</w:t>
      </w:r>
    </w:p>
    <w:p w14:paraId="34E2B072" w14:textId="23DE2663" w:rsidR="008A2B66" w:rsidRPr="008A2B66" w:rsidRDefault="008A2B66" w:rsidP="00B50D70">
      <w:pPr>
        <w:widowControl/>
        <w:spacing w:line="400" w:lineRule="exact"/>
        <w:jc w:val="left"/>
        <w:rPr>
          <w:rFonts w:ascii="ＭＳ ゴシック" w:eastAsia="ＭＳ ゴシック" w:hAnsi="Times New Roman"/>
        </w:rPr>
      </w:pPr>
      <w:r w:rsidRPr="008A2B66">
        <w:rPr>
          <w:rFonts w:ascii="ＭＳ ゴシック" w:eastAsia="ＭＳ ゴシック" w:hAnsi="Times New Roman" w:hint="eastAsia"/>
        </w:rPr>
        <w:t xml:space="preserve">　８.</w:t>
      </w:r>
      <w:r w:rsidRPr="00B50D70">
        <w:rPr>
          <w:rFonts w:ascii="ＭＳ ゴシック" w:eastAsia="ＭＳ ゴシック"/>
          <w:szCs w:val="22"/>
        </w:rPr>
        <w:t xml:space="preserve"> </w:t>
      </w:r>
      <w:r w:rsidRPr="00B50D70">
        <w:rPr>
          <w:rFonts w:ascii="ＭＳ ゴシック" w:eastAsia="ＭＳ ゴシック" w:hint="eastAsia"/>
          <w:szCs w:val="22"/>
        </w:rPr>
        <w:t>６次産業化の推進</w:t>
      </w:r>
    </w:p>
    <w:p w14:paraId="3BEFDA6E" w14:textId="77777777" w:rsidR="008A2B66" w:rsidRDefault="008A2B66" w:rsidP="00B50D70">
      <w:pPr>
        <w:widowControl/>
        <w:spacing w:line="400" w:lineRule="exact"/>
        <w:jc w:val="left"/>
        <w:rPr>
          <w:rFonts w:ascii="ＭＳ ゴシック" w:eastAsia="ＭＳ ゴシック" w:hAnsi="Times New Roman"/>
        </w:rPr>
      </w:pPr>
    </w:p>
    <w:p w14:paraId="53697233" w14:textId="2CB9CF3C" w:rsidR="008A2B66" w:rsidRDefault="008A2B66" w:rsidP="00B50D70">
      <w:pPr>
        <w:widowControl/>
        <w:spacing w:line="400" w:lineRule="exact"/>
        <w:jc w:val="left"/>
        <w:rPr>
          <w:rFonts w:ascii="ＭＳ ゴシック" w:eastAsia="ＭＳ ゴシック" w:hAnsi="Times New Roman"/>
        </w:rPr>
      </w:pPr>
      <w:r>
        <w:rPr>
          <w:rFonts w:ascii="ＭＳ ゴシック" w:eastAsia="ＭＳ ゴシック" w:hAnsi="Times New Roman" w:hint="eastAsia"/>
        </w:rPr>
        <w:t>第３　モニタリング方法</w:t>
      </w:r>
    </w:p>
    <w:p w14:paraId="6F4FECE3" w14:textId="683FB43A" w:rsidR="008A2B66" w:rsidRDefault="008A2B66" w:rsidP="00B50D70">
      <w:pPr>
        <w:widowControl/>
        <w:spacing w:line="400" w:lineRule="exact"/>
        <w:jc w:val="left"/>
        <w:rPr>
          <w:rFonts w:ascii="ＭＳ ゴシック" w:eastAsia="ＭＳ ゴシック" w:hAnsi="Times New Roman"/>
        </w:rPr>
      </w:pPr>
    </w:p>
    <w:p w14:paraId="6EF20755" w14:textId="7CDC9646" w:rsidR="008A2B66" w:rsidRPr="00B8633C" w:rsidRDefault="008A2B66" w:rsidP="00B50D70">
      <w:pPr>
        <w:widowControl/>
        <w:spacing w:line="400" w:lineRule="exact"/>
        <w:jc w:val="left"/>
        <w:rPr>
          <w:rFonts w:ascii="ＭＳ ゴシック" w:eastAsia="ＭＳ ゴシック" w:hAnsi="Times New Roman"/>
        </w:rPr>
      </w:pPr>
      <w:r>
        <w:rPr>
          <w:rFonts w:ascii="ＭＳ ゴシック" w:eastAsia="ＭＳ ゴシック" w:hAnsi="Times New Roman" w:hint="eastAsia"/>
        </w:rPr>
        <w:t>第４　考察</w:t>
      </w:r>
    </w:p>
    <w:p w14:paraId="408E4E7F" w14:textId="77777777" w:rsidR="00D00360" w:rsidRPr="00B8633C" w:rsidRDefault="00D00360">
      <w:pPr>
        <w:widowControl/>
        <w:jc w:val="left"/>
        <w:rPr>
          <w:rFonts w:ascii="ＭＳ ゴシック" w:eastAsia="ＭＳ ゴシック" w:hAnsi="Times New Roman"/>
        </w:rPr>
      </w:pPr>
      <w:r w:rsidRPr="00B8633C">
        <w:rPr>
          <w:rFonts w:ascii="ＭＳ ゴシック" w:eastAsia="ＭＳ ゴシック" w:hAnsi="Times New Roman"/>
        </w:rPr>
        <w:br w:type="page"/>
      </w:r>
    </w:p>
    <w:p w14:paraId="2E663FD8" w14:textId="77777777" w:rsidR="00CC6842" w:rsidRPr="00B8633C" w:rsidRDefault="00B61B21" w:rsidP="00CC6842">
      <w:pPr>
        <w:kinsoku w:val="0"/>
        <w:overflowPunct w:val="0"/>
        <w:autoSpaceDE w:val="0"/>
        <w:autoSpaceDN w:val="0"/>
        <w:adjustRightInd w:val="0"/>
        <w:spacing w:before="176"/>
        <w:ind w:left="102"/>
        <w:jc w:val="left"/>
        <w:rPr>
          <w:rFonts w:ascii="ＭＳ ゴシック" w:eastAsia="ＭＳ ゴシック" w:hAnsi="Times New Roman"/>
          <w:b/>
          <w:sz w:val="24"/>
          <w:szCs w:val="24"/>
          <w:shd w:val="pct15" w:color="auto" w:fill="FFFFFF"/>
        </w:rPr>
      </w:pPr>
      <w:r w:rsidRPr="00B8633C">
        <w:rPr>
          <w:rFonts w:ascii="ＭＳ ゴシック" w:eastAsia="ＭＳ ゴシック" w:hAnsi="Times New Roman" w:hint="eastAsia"/>
          <w:b/>
          <w:sz w:val="24"/>
          <w:szCs w:val="24"/>
          <w:shd w:val="pct15" w:color="auto" w:fill="FFFFFF"/>
        </w:rPr>
        <w:lastRenderedPageBreak/>
        <w:t>第</w:t>
      </w:r>
      <w:r w:rsidR="00CC6842" w:rsidRPr="00B8633C">
        <w:rPr>
          <w:rFonts w:ascii="ＭＳ ゴシック" w:eastAsia="ＭＳ ゴシック" w:hAnsi="Times New Roman" w:hint="eastAsia"/>
          <w:b/>
          <w:sz w:val="24"/>
          <w:szCs w:val="24"/>
          <w:shd w:val="pct15" w:color="auto" w:fill="FFFFFF"/>
        </w:rPr>
        <w:t xml:space="preserve">１　</w:t>
      </w:r>
      <w:r w:rsidR="00CC6842" w:rsidRPr="00B8633C">
        <w:rPr>
          <w:rFonts w:ascii="ＭＳ ゴシック" w:eastAsia="ＭＳ ゴシック" w:hAnsi="Times New Roman"/>
          <w:b/>
          <w:sz w:val="24"/>
          <w:szCs w:val="24"/>
          <w:shd w:val="pct15" w:color="auto" w:fill="FFFFFF"/>
        </w:rPr>
        <w:t>はじめに</w:t>
      </w:r>
      <w:r w:rsidR="00A466F7" w:rsidRPr="00B8633C">
        <w:rPr>
          <w:rFonts w:ascii="ＭＳ ゴシック" w:eastAsia="ＭＳ ゴシック" w:hAnsi="Times New Roman" w:hint="eastAsia"/>
          <w:b/>
          <w:sz w:val="24"/>
          <w:szCs w:val="24"/>
          <w:shd w:val="pct15" w:color="auto" w:fill="FFFFFF"/>
        </w:rPr>
        <w:t xml:space="preserve">　</w:t>
      </w:r>
    </w:p>
    <w:p w14:paraId="23AC15EA" w14:textId="51BB91FC" w:rsidR="00D00360" w:rsidRPr="008A2B66" w:rsidRDefault="00D00360" w:rsidP="00E30474">
      <w:pPr>
        <w:pStyle w:val="aa"/>
        <w:numPr>
          <w:ilvl w:val="0"/>
          <w:numId w:val="28"/>
        </w:numPr>
        <w:kinsoku w:val="0"/>
        <w:overflowPunct w:val="0"/>
        <w:autoSpaceDE w:val="0"/>
        <w:autoSpaceDN w:val="0"/>
        <w:adjustRightInd w:val="0"/>
        <w:spacing w:before="176"/>
        <w:ind w:leftChars="0" w:left="709"/>
        <w:jc w:val="left"/>
        <w:rPr>
          <w:rFonts w:asciiTheme="majorEastAsia" w:eastAsiaTheme="majorEastAsia" w:hAnsiTheme="majorEastAsia"/>
          <w:color w:val="FF0000"/>
        </w:rPr>
      </w:pPr>
      <w:r w:rsidRPr="008A2B66">
        <w:rPr>
          <w:rFonts w:asciiTheme="majorEastAsia" w:eastAsiaTheme="majorEastAsia" w:hAnsiTheme="majorEastAsia"/>
          <w:color w:val="FF0000"/>
        </w:rPr>
        <w:t>地域の現状と課題</w:t>
      </w:r>
      <w:r w:rsidR="00473F58" w:rsidRPr="008A2B66">
        <w:rPr>
          <w:rFonts w:asciiTheme="majorEastAsia" w:eastAsiaTheme="majorEastAsia" w:hAnsiTheme="majorEastAsia" w:hint="eastAsia"/>
          <w:color w:val="FF0000"/>
        </w:rPr>
        <w:t>、</w:t>
      </w:r>
      <w:r w:rsidR="00FD2F73" w:rsidRPr="008A2B66">
        <w:rPr>
          <w:rFonts w:asciiTheme="majorEastAsia" w:eastAsiaTheme="majorEastAsia" w:hAnsiTheme="majorEastAsia" w:hint="eastAsia"/>
          <w:color w:val="FF0000"/>
        </w:rPr>
        <w:t>本</w:t>
      </w:r>
      <w:r w:rsidR="00FD2F73" w:rsidRPr="008A2B66">
        <w:rPr>
          <w:rFonts w:asciiTheme="majorEastAsia" w:eastAsiaTheme="majorEastAsia" w:hAnsiTheme="majorEastAsia"/>
          <w:color w:val="FF0000"/>
        </w:rPr>
        <w:t>保全計画に基づ</w:t>
      </w:r>
      <w:r w:rsidR="0049049D" w:rsidRPr="008A2B66">
        <w:rPr>
          <w:rFonts w:asciiTheme="majorEastAsia" w:eastAsiaTheme="majorEastAsia" w:hAnsiTheme="majorEastAsia" w:hint="eastAsia"/>
          <w:color w:val="FF0000"/>
        </w:rPr>
        <w:t>いて</w:t>
      </w:r>
      <w:r w:rsidR="00473F58" w:rsidRPr="008A2B66">
        <w:rPr>
          <w:rFonts w:asciiTheme="majorEastAsia" w:eastAsiaTheme="majorEastAsia" w:hAnsiTheme="majorEastAsia" w:hint="eastAsia"/>
          <w:color w:val="FF0000"/>
        </w:rPr>
        <w:t>農業遺産を</w:t>
      </w:r>
      <w:r w:rsidRPr="008A2B66">
        <w:rPr>
          <w:rFonts w:asciiTheme="majorEastAsia" w:eastAsiaTheme="majorEastAsia" w:hAnsiTheme="majorEastAsia"/>
          <w:color w:val="FF0000"/>
        </w:rPr>
        <w:t>維持</w:t>
      </w:r>
      <w:r w:rsidRPr="008A2B66">
        <w:rPr>
          <w:rFonts w:asciiTheme="majorEastAsia" w:eastAsiaTheme="majorEastAsia" w:hAnsiTheme="majorEastAsia" w:hint="eastAsia"/>
          <w:color w:val="FF0000"/>
        </w:rPr>
        <w:t>・</w:t>
      </w:r>
      <w:r w:rsidRPr="008A2B66">
        <w:rPr>
          <w:rFonts w:asciiTheme="majorEastAsia" w:eastAsiaTheme="majorEastAsia" w:hAnsiTheme="majorEastAsia"/>
          <w:color w:val="FF0000"/>
        </w:rPr>
        <w:t>保全及</w:t>
      </w:r>
      <w:r w:rsidR="00473F58" w:rsidRPr="008A2B66">
        <w:rPr>
          <w:rFonts w:asciiTheme="majorEastAsia" w:eastAsiaTheme="majorEastAsia" w:hAnsiTheme="majorEastAsia" w:hint="eastAsia"/>
          <w:color w:val="FF0000"/>
        </w:rPr>
        <w:t>び活用する</w:t>
      </w:r>
      <w:r w:rsidR="00473F58" w:rsidRPr="008A2B66">
        <w:rPr>
          <w:rFonts w:asciiTheme="majorEastAsia" w:eastAsiaTheme="majorEastAsia" w:hAnsiTheme="majorEastAsia"/>
          <w:color w:val="FF0000"/>
        </w:rPr>
        <w:t>こと</w:t>
      </w:r>
      <w:r w:rsidR="00473F58" w:rsidRPr="008A2B66">
        <w:rPr>
          <w:rFonts w:asciiTheme="majorEastAsia" w:eastAsiaTheme="majorEastAsia" w:hAnsiTheme="majorEastAsia" w:hint="eastAsia"/>
          <w:color w:val="FF0000"/>
        </w:rPr>
        <w:t>により、将来</w:t>
      </w:r>
      <w:r w:rsidR="00473F58" w:rsidRPr="008A2B66">
        <w:rPr>
          <w:rFonts w:asciiTheme="majorEastAsia" w:eastAsiaTheme="majorEastAsia" w:hAnsiTheme="majorEastAsia"/>
          <w:color w:val="FF0000"/>
        </w:rPr>
        <w:t>的に</w:t>
      </w:r>
      <w:r w:rsidR="00473F58" w:rsidRPr="008A2B66">
        <w:rPr>
          <w:rFonts w:asciiTheme="majorEastAsia" w:eastAsiaTheme="majorEastAsia" w:hAnsiTheme="majorEastAsia" w:hint="eastAsia"/>
          <w:color w:val="FF0000"/>
        </w:rPr>
        <w:t>地域を</w:t>
      </w:r>
      <w:r w:rsidR="00473F58" w:rsidRPr="008A2B66">
        <w:rPr>
          <w:rFonts w:asciiTheme="majorEastAsia" w:eastAsiaTheme="majorEastAsia" w:hAnsiTheme="majorEastAsia"/>
          <w:color w:val="FF0000"/>
        </w:rPr>
        <w:t>どの</w:t>
      </w:r>
      <w:r w:rsidR="00473F58" w:rsidRPr="008A2B66">
        <w:rPr>
          <w:rFonts w:asciiTheme="majorEastAsia" w:eastAsiaTheme="majorEastAsia" w:hAnsiTheme="majorEastAsia" w:hint="eastAsia"/>
          <w:color w:val="FF0000"/>
        </w:rPr>
        <w:t>ように</w:t>
      </w:r>
      <w:r w:rsidR="00473F58" w:rsidRPr="008A2B66">
        <w:rPr>
          <w:rFonts w:asciiTheme="majorEastAsia" w:eastAsiaTheme="majorEastAsia" w:hAnsiTheme="majorEastAsia"/>
          <w:color w:val="FF0000"/>
        </w:rPr>
        <w:t>していきたい</w:t>
      </w:r>
      <w:r w:rsidR="00473F58" w:rsidRPr="008A2B66">
        <w:rPr>
          <w:rFonts w:asciiTheme="majorEastAsia" w:eastAsiaTheme="majorEastAsia" w:hAnsiTheme="majorEastAsia" w:hint="eastAsia"/>
          <w:color w:val="FF0000"/>
        </w:rPr>
        <w:t>かを</w:t>
      </w:r>
      <w:r w:rsidRPr="008A2B66">
        <w:rPr>
          <w:rFonts w:asciiTheme="majorEastAsia" w:eastAsiaTheme="majorEastAsia" w:hAnsiTheme="majorEastAsia"/>
          <w:color w:val="FF0000"/>
        </w:rPr>
        <w:t>記載</w:t>
      </w:r>
      <w:r w:rsidRPr="008A2B66">
        <w:rPr>
          <w:rFonts w:asciiTheme="majorEastAsia" w:eastAsiaTheme="majorEastAsia" w:hAnsiTheme="majorEastAsia" w:hint="eastAsia"/>
          <w:color w:val="FF0000"/>
        </w:rPr>
        <w:t>してください</w:t>
      </w:r>
      <w:r w:rsidRPr="008A2B66">
        <w:rPr>
          <w:rFonts w:asciiTheme="majorEastAsia" w:eastAsiaTheme="majorEastAsia" w:hAnsiTheme="majorEastAsia"/>
          <w:color w:val="FF0000"/>
        </w:rPr>
        <w:t>。</w:t>
      </w:r>
    </w:p>
    <w:p w14:paraId="4F4288C6" w14:textId="77777777" w:rsidR="00CC6842" w:rsidRPr="00B8633C" w:rsidRDefault="00CC6842" w:rsidP="00CC6842">
      <w:pPr>
        <w:kinsoku w:val="0"/>
        <w:overflowPunct w:val="0"/>
        <w:autoSpaceDE w:val="0"/>
        <w:autoSpaceDN w:val="0"/>
        <w:adjustRightInd w:val="0"/>
        <w:spacing w:before="176"/>
        <w:ind w:left="102" w:firstLineChars="100" w:firstLine="220"/>
        <w:jc w:val="left"/>
        <w:rPr>
          <w:rFonts w:asciiTheme="minorEastAsia" w:hAnsiTheme="minorEastAsia"/>
          <w:color w:val="FF0000"/>
        </w:rPr>
      </w:pPr>
    </w:p>
    <w:p w14:paraId="4685ED8B" w14:textId="77777777" w:rsidR="00271E73" w:rsidRPr="00B8633C" w:rsidRDefault="00B61B21" w:rsidP="00271E73">
      <w:pPr>
        <w:kinsoku w:val="0"/>
        <w:overflowPunct w:val="0"/>
        <w:autoSpaceDE w:val="0"/>
        <w:autoSpaceDN w:val="0"/>
        <w:adjustRightInd w:val="0"/>
        <w:spacing w:before="176"/>
        <w:ind w:left="102"/>
        <w:jc w:val="left"/>
        <w:rPr>
          <w:rFonts w:ascii="ＭＳ ゴシック" w:eastAsia="ＭＳ ゴシック"/>
          <w:b/>
          <w:sz w:val="24"/>
          <w:szCs w:val="24"/>
          <w:shd w:val="pct15" w:color="auto" w:fill="FFFFFF"/>
        </w:rPr>
      </w:pPr>
      <w:r w:rsidRPr="00B8633C">
        <w:rPr>
          <w:rFonts w:ascii="ＭＳ ゴシック" w:eastAsia="ＭＳ ゴシック" w:hint="eastAsia"/>
          <w:b/>
          <w:sz w:val="24"/>
          <w:szCs w:val="24"/>
          <w:shd w:val="pct15" w:color="auto" w:fill="FFFFFF"/>
        </w:rPr>
        <w:t>第</w:t>
      </w:r>
      <w:r w:rsidR="00CC6842" w:rsidRPr="00B8633C">
        <w:rPr>
          <w:rFonts w:ascii="ＭＳ ゴシック" w:eastAsia="ＭＳ ゴシック" w:hint="eastAsia"/>
          <w:b/>
          <w:sz w:val="24"/>
          <w:szCs w:val="24"/>
          <w:shd w:val="pct15" w:color="auto" w:fill="FFFFFF"/>
        </w:rPr>
        <w:t xml:space="preserve">２　</w:t>
      </w:r>
      <w:r w:rsidR="00B729B6" w:rsidRPr="00B8633C">
        <w:rPr>
          <w:rFonts w:ascii="ＭＳ ゴシック" w:eastAsia="ＭＳ ゴシック" w:hint="eastAsia"/>
          <w:b/>
          <w:sz w:val="24"/>
          <w:szCs w:val="24"/>
          <w:shd w:val="pct15" w:color="auto" w:fill="FFFFFF"/>
        </w:rPr>
        <w:t>課題への</w:t>
      </w:r>
      <w:r w:rsidR="00B729B6" w:rsidRPr="00B8633C">
        <w:rPr>
          <w:rFonts w:ascii="ＭＳ ゴシック" w:eastAsia="ＭＳ ゴシック"/>
          <w:b/>
          <w:sz w:val="24"/>
          <w:szCs w:val="24"/>
          <w:shd w:val="pct15" w:color="auto" w:fill="FFFFFF"/>
        </w:rPr>
        <w:t>対応策</w:t>
      </w:r>
      <w:r w:rsidR="003B002C" w:rsidRPr="00B8633C">
        <w:rPr>
          <w:rFonts w:ascii="ＭＳ ゴシック" w:eastAsia="ＭＳ ゴシック" w:hint="eastAsia"/>
          <w:b/>
          <w:sz w:val="24"/>
          <w:szCs w:val="24"/>
          <w:shd w:val="pct15" w:color="auto" w:fill="FFFFFF"/>
        </w:rPr>
        <w:t xml:space="preserve">　</w:t>
      </w:r>
    </w:p>
    <w:p w14:paraId="58D95DE5" w14:textId="4FD92BF5" w:rsidR="008A2B66" w:rsidRPr="00E80828" w:rsidRDefault="00EF7EFD" w:rsidP="00EA7936">
      <w:pPr>
        <w:pStyle w:val="aa"/>
        <w:numPr>
          <w:ilvl w:val="0"/>
          <w:numId w:val="28"/>
        </w:numPr>
        <w:kinsoku w:val="0"/>
        <w:overflowPunct w:val="0"/>
        <w:autoSpaceDE w:val="0"/>
        <w:autoSpaceDN w:val="0"/>
        <w:adjustRightInd w:val="0"/>
        <w:spacing w:before="176"/>
        <w:ind w:leftChars="0" w:hanging="561"/>
        <w:jc w:val="left"/>
        <w:rPr>
          <w:rFonts w:ascii="ＭＳ ゴシック" w:eastAsia="ＭＳ ゴシック"/>
          <w:color w:val="FF0000"/>
          <w:szCs w:val="22"/>
        </w:rPr>
      </w:pPr>
      <w:r w:rsidRPr="00E80828">
        <w:rPr>
          <w:rFonts w:ascii="ＭＳ ゴシック" w:eastAsia="ＭＳ ゴシック" w:hint="eastAsia"/>
          <w:color w:val="FF0000"/>
          <w:szCs w:val="22"/>
        </w:rPr>
        <w:t>実施要領の</w:t>
      </w:r>
      <w:r w:rsidR="00D00360" w:rsidRPr="00E80828">
        <w:rPr>
          <w:rFonts w:ascii="ＭＳ ゴシック" w:eastAsia="ＭＳ ゴシック" w:hint="eastAsia"/>
          <w:color w:val="FF0000"/>
          <w:szCs w:val="22"/>
        </w:rPr>
        <w:t>別紙の第</w:t>
      </w:r>
      <w:r w:rsidR="00D00360" w:rsidRPr="00E80828">
        <w:rPr>
          <w:rFonts w:ascii="ＭＳ ゴシック" w:eastAsia="ＭＳ ゴシック"/>
          <w:color w:val="FF0000"/>
          <w:szCs w:val="22"/>
        </w:rPr>
        <w:t>１</w:t>
      </w:r>
      <w:r w:rsidR="00D00360" w:rsidRPr="00E80828">
        <w:rPr>
          <w:rFonts w:ascii="ＭＳ ゴシック" w:eastAsia="ＭＳ ゴシック" w:hint="eastAsia"/>
          <w:color w:val="FF0000"/>
          <w:szCs w:val="22"/>
        </w:rPr>
        <w:t>の</w:t>
      </w:r>
      <w:r w:rsidR="00A80F23" w:rsidRPr="00E80828">
        <w:rPr>
          <w:rFonts w:ascii="ＭＳ ゴシック" w:eastAsia="ＭＳ ゴシック" w:hint="eastAsia"/>
          <w:color w:val="FF0000"/>
          <w:szCs w:val="22"/>
        </w:rPr>
        <w:t>２</w:t>
      </w:r>
      <w:r w:rsidR="00D00360" w:rsidRPr="00E80828">
        <w:rPr>
          <w:rFonts w:ascii="ＭＳ ゴシック" w:eastAsia="ＭＳ ゴシック"/>
          <w:color w:val="FF0000"/>
          <w:szCs w:val="22"/>
        </w:rPr>
        <w:t>（１）</w:t>
      </w:r>
      <w:r w:rsidR="00D00360" w:rsidRPr="00E80828">
        <w:rPr>
          <w:rFonts w:ascii="ＭＳ ゴシック" w:eastAsia="ＭＳ ゴシック" w:hint="eastAsia"/>
          <w:color w:val="FF0000"/>
          <w:szCs w:val="22"/>
        </w:rPr>
        <w:t>～</w:t>
      </w:r>
      <w:r w:rsidR="00D00360" w:rsidRPr="00E80828">
        <w:rPr>
          <w:rFonts w:ascii="ＭＳ ゴシック" w:eastAsia="ＭＳ ゴシック"/>
          <w:color w:val="FF0000"/>
          <w:szCs w:val="22"/>
        </w:rPr>
        <w:t>（５）</w:t>
      </w:r>
      <w:r w:rsidR="00D00360" w:rsidRPr="00E80828">
        <w:rPr>
          <w:rFonts w:ascii="ＭＳ ゴシック" w:eastAsia="ＭＳ ゴシック" w:hint="eastAsia"/>
          <w:color w:val="FF0000"/>
          <w:szCs w:val="22"/>
        </w:rPr>
        <w:t>及び第</w:t>
      </w:r>
      <w:r w:rsidR="00D00360" w:rsidRPr="00E80828">
        <w:rPr>
          <w:rFonts w:ascii="ＭＳ ゴシック" w:eastAsia="ＭＳ ゴシック"/>
          <w:color w:val="FF0000"/>
          <w:szCs w:val="22"/>
        </w:rPr>
        <w:t>２</w:t>
      </w:r>
      <w:r w:rsidR="00D00360" w:rsidRPr="00E80828">
        <w:rPr>
          <w:rFonts w:ascii="ＭＳ ゴシック" w:eastAsia="ＭＳ ゴシック" w:hint="eastAsia"/>
          <w:color w:val="FF0000"/>
          <w:szCs w:val="22"/>
        </w:rPr>
        <w:t>の</w:t>
      </w:r>
      <w:r w:rsidR="00D00360" w:rsidRPr="00E80828">
        <w:rPr>
          <w:rFonts w:ascii="ＭＳ ゴシック" w:eastAsia="ＭＳ ゴシック"/>
          <w:color w:val="FF0000"/>
          <w:szCs w:val="22"/>
        </w:rPr>
        <w:t>１～３</w:t>
      </w:r>
      <w:r w:rsidR="00D00360" w:rsidRPr="00E80828">
        <w:rPr>
          <w:rFonts w:ascii="ＭＳ ゴシック" w:eastAsia="ＭＳ ゴシック" w:hint="eastAsia"/>
          <w:color w:val="FF0000"/>
          <w:szCs w:val="22"/>
        </w:rPr>
        <w:t>の合計８</w:t>
      </w:r>
      <w:r w:rsidR="00D00360" w:rsidRPr="00E80828">
        <w:rPr>
          <w:rFonts w:ascii="ＭＳ ゴシック" w:eastAsia="ＭＳ ゴシック"/>
          <w:color w:val="FF0000"/>
          <w:szCs w:val="22"/>
        </w:rPr>
        <w:t>つの</w:t>
      </w:r>
      <w:r w:rsidR="00D00360" w:rsidRPr="00E80828">
        <w:rPr>
          <w:rFonts w:ascii="ＭＳ ゴシック" w:eastAsia="ＭＳ ゴシック" w:hint="eastAsia"/>
          <w:color w:val="FF0000"/>
          <w:szCs w:val="22"/>
        </w:rPr>
        <w:t>基準</w:t>
      </w:r>
      <w:r w:rsidR="000C2B23">
        <w:rPr>
          <w:rFonts w:ascii="ＭＳ ゴシック" w:eastAsia="ＭＳ ゴシック" w:hint="eastAsia"/>
          <w:color w:val="FF0000"/>
          <w:szCs w:val="22"/>
        </w:rPr>
        <w:t>に沿って</w:t>
      </w:r>
      <w:r w:rsidR="00D00360" w:rsidRPr="00E80828">
        <w:rPr>
          <w:rFonts w:ascii="ＭＳ ゴシック" w:eastAsia="ＭＳ ゴシック" w:hint="eastAsia"/>
          <w:color w:val="FF0000"/>
          <w:szCs w:val="22"/>
        </w:rPr>
        <w:t>以下「</w:t>
      </w:r>
      <w:r w:rsidR="00B8633C" w:rsidRPr="00E80828">
        <w:rPr>
          <w:rFonts w:ascii="ＭＳ ゴシック" w:eastAsia="ＭＳ ゴシック" w:hint="eastAsia"/>
          <w:color w:val="FF0000"/>
          <w:szCs w:val="22"/>
        </w:rPr>
        <w:t>Ａ</w:t>
      </w:r>
      <w:r w:rsidR="00D00360" w:rsidRPr="00E80828">
        <w:rPr>
          <w:rFonts w:ascii="ＭＳ ゴシック" w:eastAsia="ＭＳ ゴシック" w:hint="eastAsia"/>
          <w:color w:val="FF0000"/>
          <w:szCs w:val="22"/>
        </w:rPr>
        <w:t>」</w:t>
      </w:r>
      <w:r w:rsidR="007F2025" w:rsidRPr="00E80828">
        <w:rPr>
          <w:rFonts w:ascii="ＭＳ ゴシック" w:eastAsia="ＭＳ ゴシック" w:hint="eastAsia"/>
          <w:color w:val="FF0000"/>
          <w:szCs w:val="22"/>
        </w:rPr>
        <w:t>及び「</w:t>
      </w:r>
      <w:r w:rsidR="00B8633C" w:rsidRPr="00E80828">
        <w:rPr>
          <w:rFonts w:ascii="ＭＳ ゴシック" w:eastAsia="ＭＳ ゴシック" w:hint="eastAsia"/>
          <w:color w:val="FF0000"/>
          <w:szCs w:val="22"/>
        </w:rPr>
        <w:t>Ｂ</w:t>
      </w:r>
      <w:r w:rsidR="00D00360" w:rsidRPr="00E80828">
        <w:rPr>
          <w:rFonts w:ascii="ＭＳ ゴシック" w:eastAsia="ＭＳ ゴシック" w:hint="eastAsia"/>
          <w:color w:val="FF0000"/>
          <w:szCs w:val="22"/>
        </w:rPr>
        <w:t>」について</w:t>
      </w:r>
      <w:r w:rsidR="00D00360" w:rsidRPr="00E80828">
        <w:rPr>
          <w:rFonts w:ascii="ＭＳ ゴシック" w:eastAsia="ＭＳ ゴシック"/>
          <w:color w:val="FF0000"/>
          <w:szCs w:val="22"/>
        </w:rPr>
        <w:t>記載</w:t>
      </w:r>
      <w:r w:rsidR="00D00360" w:rsidRPr="00E80828">
        <w:rPr>
          <w:rFonts w:ascii="ＭＳ ゴシック" w:eastAsia="ＭＳ ゴシック" w:hint="eastAsia"/>
          <w:color w:val="FF0000"/>
          <w:szCs w:val="22"/>
        </w:rPr>
        <w:t>してください</w:t>
      </w:r>
      <w:r w:rsidR="00D00360" w:rsidRPr="00E80828">
        <w:rPr>
          <w:rFonts w:ascii="ＭＳ ゴシック" w:eastAsia="ＭＳ ゴシック"/>
          <w:color w:val="FF0000"/>
          <w:szCs w:val="22"/>
        </w:rPr>
        <w:t>。</w:t>
      </w:r>
      <w:r w:rsidR="00E80828" w:rsidRPr="00E80828">
        <w:rPr>
          <w:rFonts w:ascii="ＭＳ ゴシック" w:eastAsia="ＭＳ ゴシック" w:hint="eastAsia"/>
          <w:color w:val="FF0000"/>
          <w:szCs w:val="22"/>
        </w:rPr>
        <w:t>記載に当たっては、</w:t>
      </w:r>
      <w:r w:rsidR="00D00360" w:rsidRPr="00E80828">
        <w:rPr>
          <w:rFonts w:ascii="ＭＳ ゴシック" w:eastAsia="ＭＳ ゴシック" w:hint="eastAsia"/>
          <w:color w:val="FF0000"/>
          <w:szCs w:val="22"/>
        </w:rPr>
        <w:t>「</w:t>
      </w:r>
      <w:r w:rsidR="00B8633C" w:rsidRPr="00E80828">
        <w:rPr>
          <w:rFonts w:ascii="ＭＳ ゴシック" w:eastAsia="ＭＳ ゴシック" w:hint="eastAsia"/>
          <w:color w:val="FF0000"/>
          <w:szCs w:val="22"/>
        </w:rPr>
        <w:t>Ａ</w:t>
      </w:r>
      <w:r w:rsidR="00D00360" w:rsidRPr="00E80828">
        <w:rPr>
          <w:rFonts w:ascii="ＭＳ ゴシック" w:eastAsia="ＭＳ ゴシック" w:hint="eastAsia"/>
          <w:color w:val="FF0000"/>
          <w:szCs w:val="22"/>
        </w:rPr>
        <w:t>」</w:t>
      </w:r>
      <w:r w:rsidR="00E80828">
        <w:rPr>
          <w:rFonts w:ascii="ＭＳ ゴシック" w:eastAsia="ＭＳ ゴシック" w:hint="eastAsia"/>
          <w:color w:val="FF0000"/>
          <w:szCs w:val="22"/>
        </w:rPr>
        <w:t>の</w:t>
      </w:r>
      <w:r w:rsidR="007F2025" w:rsidRPr="00E80828">
        <w:rPr>
          <w:rFonts w:ascii="ＭＳ ゴシック" w:eastAsia="ＭＳ ゴシック" w:hint="eastAsia"/>
          <w:color w:val="FF0000"/>
          <w:szCs w:val="22"/>
        </w:rPr>
        <w:t>検討結果</w:t>
      </w:r>
      <w:r w:rsidR="007F2025" w:rsidRPr="00E80828">
        <w:rPr>
          <w:rFonts w:ascii="ＭＳ ゴシック" w:eastAsia="ＭＳ ゴシック"/>
          <w:color w:val="FF0000"/>
          <w:szCs w:val="22"/>
        </w:rPr>
        <w:t>を踏まえ、</w:t>
      </w:r>
      <w:r w:rsidR="007F2025" w:rsidRPr="00E80828">
        <w:rPr>
          <w:rFonts w:ascii="ＭＳ ゴシック" w:eastAsia="ＭＳ ゴシック" w:hint="eastAsia"/>
          <w:color w:val="FF0000"/>
          <w:szCs w:val="22"/>
        </w:rPr>
        <w:t>「</w:t>
      </w:r>
      <w:r w:rsidR="00B8633C" w:rsidRPr="00E80828">
        <w:rPr>
          <w:rFonts w:ascii="ＭＳ ゴシック" w:eastAsia="ＭＳ ゴシック" w:hint="eastAsia"/>
          <w:color w:val="FF0000"/>
          <w:szCs w:val="22"/>
        </w:rPr>
        <w:t>Ｂ</w:t>
      </w:r>
      <w:r w:rsidR="00D00360" w:rsidRPr="00E80828">
        <w:rPr>
          <w:rFonts w:ascii="ＭＳ ゴシック" w:eastAsia="ＭＳ ゴシック" w:hint="eastAsia"/>
          <w:color w:val="FF0000"/>
          <w:szCs w:val="22"/>
        </w:rPr>
        <w:t>」</w:t>
      </w:r>
      <w:r w:rsidR="00E80828">
        <w:rPr>
          <w:rFonts w:ascii="ＭＳ ゴシック" w:eastAsia="ＭＳ ゴシック" w:hint="eastAsia"/>
          <w:color w:val="FF0000"/>
          <w:szCs w:val="22"/>
        </w:rPr>
        <w:t>を記載して</w:t>
      </w:r>
      <w:r w:rsidR="007F2025" w:rsidRPr="00E80828">
        <w:rPr>
          <w:rFonts w:ascii="ＭＳ ゴシック" w:eastAsia="ＭＳ ゴシック"/>
          <w:color w:val="FF0000"/>
          <w:szCs w:val="22"/>
        </w:rPr>
        <w:t>ください。</w:t>
      </w:r>
    </w:p>
    <w:p w14:paraId="0406D7D8" w14:textId="77777777" w:rsidR="00E47283" w:rsidRPr="00E80828" w:rsidRDefault="00E47283" w:rsidP="00D00360">
      <w:pPr>
        <w:kinsoku w:val="0"/>
        <w:overflowPunct w:val="0"/>
        <w:autoSpaceDE w:val="0"/>
        <w:autoSpaceDN w:val="0"/>
        <w:adjustRightInd w:val="0"/>
        <w:spacing w:before="176"/>
        <w:ind w:left="220" w:hangingChars="100" w:hanging="220"/>
        <w:jc w:val="left"/>
        <w:rPr>
          <w:rFonts w:ascii="ＭＳ ゴシック" w:eastAsia="ＭＳ ゴシック"/>
          <w:color w:val="FF0000"/>
          <w:szCs w:val="22"/>
        </w:rPr>
      </w:pPr>
    </w:p>
    <w:p w14:paraId="1593296D" w14:textId="77777777" w:rsidR="007F2025" w:rsidRPr="00B8633C" w:rsidRDefault="00B8633C" w:rsidP="006E4717">
      <w:pPr>
        <w:ind w:leftChars="200" w:left="660" w:hangingChars="100" w:hanging="220"/>
        <w:jc w:val="left"/>
        <w:rPr>
          <w:rFonts w:ascii="ＭＳ ゴシック" w:eastAsia="ＭＳ ゴシック"/>
          <w:color w:val="FF0000"/>
          <w:szCs w:val="22"/>
        </w:rPr>
      </w:pPr>
      <w:r w:rsidRPr="00B8633C">
        <w:rPr>
          <w:rFonts w:ascii="ＭＳ ゴシック" w:eastAsia="ＭＳ ゴシック" w:hint="eastAsia"/>
          <w:color w:val="FF0000"/>
          <w:szCs w:val="22"/>
        </w:rPr>
        <w:t>Ａ</w:t>
      </w:r>
      <w:r w:rsidR="00D00360" w:rsidRPr="00B8633C">
        <w:rPr>
          <w:rFonts w:ascii="ＭＳ ゴシック" w:eastAsia="ＭＳ ゴシック"/>
          <w:color w:val="FF0000"/>
          <w:szCs w:val="22"/>
        </w:rPr>
        <w:t xml:space="preserve">　</w:t>
      </w:r>
      <w:r w:rsidR="007F2025" w:rsidRPr="00B8633C">
        <w:rPr>
          <w:rFonts w:ascii="ＭＳ ゴシック" w:eastAsia="ＭＳ ゴシック" w:hint="eastAsia"/>
          <w:color w:val="FF0000"/>
          <w:szCs w:val="22"/>
        </w:rPr>
        <w:t>脅威及び</w:t>
      </w:r>
      <w:r w:rsidR="007F2025" w:rsidRPr="00B8633C">
        <w:rPr>
          <w:rFonts w:ascii="ＭＳ ゴシック" w:eastAsia="ＭＳ ゴシック"/>
          <w:color w:val="FF0000"/>
          <w:szCs w:val="22"/>
        </w:rPr>
        <w:t>課題の</w:t>
      </w:r>
      <w:r w:rsidR="007F2025" w:rsidRPr="00B8633C">
        <w:rPr>
          <w:rFonts w:ascii="ＭＳ ゴシック" w:eastAsia="ＭＳ ゴシック" w:hint="eastAsia"/>
          <w:color w:val="FF0000"/>
          <w:szCs w:val="22"/>
        </w:rPr>
        <w:t>分析</w:t>
      </w:r>
    </w:p>
    <w:p w14:paraId="49A8F7AA" w14:textId="30ABCB24" w:rsidR="00D00360" w:rsidRDefault="00BC4595" w:rsidP="007F2025">
      <w:pPr>
        <w:ind w:leftChars="300" w:left="660"/>
        <w:jc w:val="left"/>
        <w:rPr>
          <w:rFonts w:ascii="ＭＳ ゴシック" w:eastAsia="ＭＳ ゴシック"/>
          <w:color w:val="FF0000"/>
          <w:szCs w:val="22"/>
        </w:rPr>
      </w:pPr>
      <w:r>
        <w:rPr>
          <w:rFonts w:ascii="ＭＳ ゴシック" w:eastAsia="ＭＳ ゴシック" w:hint="eastAsia"/>
          <w:color w:val="FF0000"/>
          <w:szCs w:val="22"/>
        </w:rPr>
        <w:t xml:space="preserve">　</w:t>
      </w:r>
      <w:r w:rsidR="00D00360" w:rsidRPr="00B8633C">
        <w:rPr>
          <w:rFonts w:ascii="ＭＳ ゴシック" w:eastAsia="ＭＳ ゴシック" w:hint="eastAsia"/>
          <w:color w:val="FF0000"/>
          <w:szCs w:val="22"/>
        </w:rPr>
        <w:t>システムの存続、持続性及び健全性に関する社会経済的な圧力及び環境の変化</w:t>
      </w:r>
      <w:r w:rsidR="00E80828">
        <w:rPr>
          <w:rFonts w:ascii="ＭＳ ゴシック" w:eastAsia="ＭＳ ゴシック" w:hint="eastAsia"/>
          <w:color w:val="FF0000"/>
          <w:szCs w:val="22"/>
        </w:rPr>
        <w:t>等について</w:t>
      </w:r>
      <w:r w:rsidR="00D00360" w:rsidRPr="00B8633C">
        <w:rPr>
          <w:rFonts w:ascii="ＭＳ ゴシック" w:eastAsia="ＭＳ ゴシック" w:hint="eastAsia"/>
          <w:color w:val="FF0000"/>
          <w:szCs w:val="22"/>
        </w:rPr>
        <w:t>、脅威</w:t>
      </w:r>
      <w:r w:rsidR="00E80828">
        <w:rPr>
          <w:rFonts w:ascii="ＭＳ ゴシック" w:eastAsia="ＭＳ ゴシック" w:hint="eastAsia"/>
          <w:color w:val="FF0000"/>
          <w:szCs w:val="22"/>
        </w:rPr>
        <w:t>及び</w:t>
      </w:r>
      <w:r w:rsidR="00D00360" w:rsidRPr="00B8633C">
        <w:rPr>
          <w:rFonts w:ascii="ＭＳ ゴシック" w:eastAsia="ＭＳ ゴシック" w:hint="eastAsia"/>
          <w:color w:val="FF0000"/>
          <w:szCs w:val="22"/>
        </w:rPr>
        <w:t>課題</w:t>
      </w:r>
      <w:r w:rsidR="00E80828">
        <w:rPr>
          <w:rFonts w:ascii="ＭＳ ゴシック" w:eastAsia="ＭＳ ゴシック" w:hint="eastAsia"/>
          <w:color w:val="FF0000"/>
          <w:szCs w:val="22"/>
        </w:rPr>
        <w:t>を</w:t>
      </w:r>
      <w:r w:rsidR="00D00360" w:rsidRPr="00B8633C">
        <w:rPr>
          <w:rFonts w:ascii="ＭＳ ゴシック" w:eastAsia="ＭＳ ゴシック" w:hint="eastAsia"/>
          <w:color w:val="FF0000"/>
          <w:szCs w:val="22"/>
        </w:rPr>
        <w:t>特定</w:t>
      </w:r>
      <w:r w:rsidR="00E80828">
        <w:rPr>
          <w:rFonts w:ascii="ＭＳ ゴシック" w:eastAsia="ＭＳ ゴシック" w:hint="eastAsia"/>
          <w:color w:val="FF0000"/>
          <w:szCs w:val="22"/>
        </w:rPr>
        <w:t>し、検討・整理して</w:t>
      </w:r>
      <w:r w:rsidR="00D00360" w:rsidRPr="00B8633C">
        <w:rPr>
          <w:rFonts w:ascii="ＭＳ ゴシック" w:eastAsia="ＭＳ ゴシック" w:hint="eastAsia"/>
          <w:color w:val="FF0000"/>
          <w:szCs w:val="22"/>
        </w:rPr>
        <w:t>分析を行</w:t>
      </w:r>
      <w:r w:rsidR="008A2B66">
        <w:rPr>
          <w:rFonts w:ascii="ＭＳ ゴシック" w:eastAsia="ＭＳ ゴシック" w:hint="eastAsia"/>
          <w:color w:val="FF0000"/>
          <w:szCs w:val="22"/>
        </w:rPr>
        <w:t>ってください</w:t>
      </w:r>
      <w:r w:rsidR="00D00360" w:rsidRPr="00B8633C">
        <w:rPr>
          <w:rFonts w:ascii="ＭＳ ゴシック" w:eastAsia="ＭＳ ゴシック"/>
          <w:color w:val="FF0000"/>
          <w:szCs w:val="22"/>
        </w:rPr>
        <w:t>。</w:t>
      </w:r>
    </w:p>
    <w:p w14:paraId="72321005" w14:textId="77777777" w:rsidR="00E47283" w:rsidRPr="00E80828" w:rsidRDefault="00E47283" w:rsidP="007F2025">
      <w:pPr>
        <w:ind w:leftChars="300" w:left="660"/>
        <w:jc w:val="left"/>
        <w:rPr>
          <w:rFonts w:ascii="ＭＳ ゴシック" w:eastAsia="ＭＳ ゴシック"/>
          <w:color w:val="FF0000"/>
          <w:szCs w:val="22"/>
        </w:rPr>
      </w:pPr>
    </w:p>
    <w:p w14:paraId="059D72CD" w14:textId="7D2302B1" w:rsidR="007F2025" w:rsidRDefault="00B8633C" w:rsidP="007F2025">
      <w:pPr>
        <w:ind w:leftChars="194" w:left="660" w:hangingChars="106" w:hanging="233"/>
        <w:jc w:val="left"/>
        <w:rPr>
          <w:rFonts w:ascii="ＭＳ ゴシック" w:eastAsia="ＭＳ ゴシック"/>
          <w:color w:val="FF0000"/>
          <w:szCs w:val="22"/>
        </w:rPr>
      </w:pPr>
      <w:r w:rsidRPr="00B8633C">
        <w:rPr>
          <w:rFonts w:ascii="ＭＳ ゴシック" w:eastAsia="ＭＳ ゴシック" w:hint="eastAsia"/>
          <w:color w:val="FF0000"/>
          <w:szCs w:val="22"/>
        </w:rPr>
        <w:t>Ｂ</w:t>
      </w:r>
      <w:r w:rsidR="007F2025" w:rsidRPr="00B8633C">
        <w:rPr>
          <w:rFonts w:ascii="ＭＳ ゴシック" w:eastAsia="ＭＳ ゴシック" w:hint="eastAsia"/>
          <w:color w:val="FF0000"/>
          <w:szCs w:val="22"/>
        </w:rPr>
        <w:t xml:space="preserve">　脅威及び</w:t>
      </w:r>
      <w:r w:rsidR="007F2025" w:rsidRPr="00B8633C">
        <w:rPr>
          <w:rFonts w:ascii="ＭＳ ゴシック" w:eastAsia="ＭＳ ゴシック"/>
          <w:color w:val="FF0000"/>
          <w:szCs w:val="22"/>
        </w:rPr>
        <w:t>課題への対応策</w:t>
      </w:r>
    </w:p>
    <w:p w14:paraId="13CFDF64" w14:textId="01B2120E" w:rsidR="00E80828" w:rsidRDefault="00E80828" w:rsidP="00E80828">
      <w:pPr>
        <w:pStyle w:val="aa"/>
        <w:ind w:leftChars="0" w:left="860"/>
        <w:rPr>
          <w:rFonts w:ascii="ＭＳ ゴシック" w:eastAsia="ＭＳ ゴシック"/>
          <w:color w:val="FF0000"/>
          <w:szCs w:val="22"/>
        </w:rPr>
      </w:pPr>
      <w:r>
        <w:rPr>
          <w:rFonts w:ascii="ＭＳ ゴシック" w:eastAsia="ＭＳ ゴシック" w:hint="eastAsia"/>
          <w:color w:val="FF0000"/>
          <w:szCs w:val="22"/>
        </w:rPr>
        <w:t xml:space="preserve">　</w:t>
      </w:r>
      <w:r w:rsidR="00B8633C" w:rsidRPr="00B50D70">
        <w:rPr>
          <w:rFonts w:ascii="ＭＳ ゴシック" w:eastAsia="ＭＳ ゴシック" w:hint="eastAsia"/>
          <w:color w:val="FF0000"/>
          <w:szCs w:val="22"/>
        </w:rPr>
        <w:t>Ａ</w:t>
      </w:r>
      <w:r w:rsidR="00321CB0" w:rsidRPr="00B50D70">
        <w:rPr>
          <w:rFonts w:ascii="ＭＳ ゴシック" w:eastAsia="ＭＳ ゴシック" w:hint="eastAsia"/>
          <w:color w:val="FF0000"/>
          <w:szCs w:val="22"/>
        </w:rPr>
        <w:t>で記載</w:t>
      </w:r>
      <w:r w:rsidR="002752BB">
        <w:rPr>
          <w:rFonts w:ascii="ＭＳ ゴシック" w:eastAsia="ＭＳ ゴシック" w:hint="eastAsia"/>
          <w:color w:val="FF0000"/>
          <w:szCs w:val="22"/>
        </w:rPr>
        <w:t>し</w:t>
      </w:r>
      <w:r w:rsidR="00321CB0" w:rsidRPr="00B50D70">
        <w:rPr>
          <w:rFonts w:ascii="ＭＳ ゴシック" w:eastAsia="ＭＳ ゴシック" w:hint="eastAsia"/>
          <w:color w:val="FF0000"/>
          <w:szCs w:val="22"/>
        </w:rPr>
        <w:t>た脅威及び</w:t>
      </w:r>
      <w:r w:rsidR="00D00360" w:rsidRPr="00B50D70">
        <w:rPr>
          <w:rFonts w:ascii="ＭＳ ゴシック" w:eastAsia="ＭＳ ゴシック" w:hint="eastAsia"/>
          <w:color w:val="FF0000"/>
          <w:szCs w:val="22"/>
        </w:rPr>
        <w:t>課題に</w:t>
      </w:r>
      <w:r w:rsidR="00321CB0" w:rsidRPr="00B50D70">
        <w:rPr>
          <w:rFonts w:ascii="ＭＳ ゴシック" w:eastAsia="ＭＳ ゴシック" w:hint="eastAsia"/>
          <w:color w:val="FF0000"/>
          <w:szCs w:val="22"/>
        </w:rPr>
        <w:t>対処する</w:t>
      </w:r>
      <w:r w:rsidR="00321CB0" w:rsidRPr="00B50D70">
        <w:rPr>
          <w:rFonts w:ascii="ＭＳ ゴシック" w:eastAsia="ＭＳ ゴシック"/>
          <w:color w:val="FF0000"/>
          <w:szCs w:val="22"/>
        </w:rPr>
        <w:t>ための</w:t>
      </w:r>
      <w:r w:rsidR="00321CB0" w:rsidRPr="00B50D70">
        <w:rPr>
          <w:rFonts w:ascii="ＭＳ ゴシック" w:eastAsia="ＭＳ ゴシック" w:hint="eastAsia"/>
          <w:color w:val="FF0000"/>
          <w:szCs w:val="22"/>
        </w:rPr>
        <w:t>政策、戦略及び行動</w:t>
      </w:r>
      <w:r>
        <w:rPr>
          <w:rFonts w:ascii="ＭＳ ゴシック" w:eastAsia="ＭＳ ゴシック" w:hint="eastAsia"/>
          <w:color w:val="FF0000"/>
          <w:szCs w:val="22"/>
        </w:rPr>
        <w:t>を検討・整理してください</w:t>
      </w:r>
      <w:r w:rsidR="00D00360" w:rsidRPr="00B50D70">
        <w:rPr>
          <w:rFonts w:ascii="ＭＳ ゴシック" w:eastAsia="ＭＳ ゴシック" w:hint="eastAsia"/>
          <w:color w:val="FF0000"/>
          <w:szCs w:val="22"/>
        </w:rPr>
        <w:t>。</w:t>
      </w:r>
      <w:r>
        <w:rPr>
          <w:rFonts w:ascii="ＭＳ ゴシック" w:eastAsia="ＭＳ ゴシック" w:hint="eastAsia"/>
          <w:color w:val="FF0000"/>
          <w:szCs w:val="22"/>
        </w:rPr>
        <w:t>この際、以下の観点を踏まえるとともに、認定後に行う</w:t>
      </w:r>
      <w:r w:rsidR="007F2025" w:rsidRPr="00B50D70">
        <w:rPr>
          <w:rFonts w:ascii="ＭＳ ゴシック" w:eastAsia="ＭＳ ゴシック" w:hint="eastAsia"/>
          <w:color w:val="FF0000"/>
          <w:szCs w:val="22"/>
        </w:rPr>
        <w:t>各取組</w:t>
      </w:r>
      <w:r w:rsidR="007F2025" w:rsidRPr="00B50D70">
        <w:rPr>
          <w:rFonts w:ascii="ＭＳ ゴシック" w:eastAsia="ＭＳ ゴシック"/>
          <w:color w:val="FF0000"/>
          <w:szCs w:val="22"/>
        </w:rPr>
        <w:t>による</w:t>
      </w:r>
      <w:r w:rsidR="007F2025" w:rsidRPr="00B50D70">
        <w:rPr>
          <w:rFonts w:ascii="ＭＳ ゴシック" w:eastAsia="ＭＳ ゴシック" w:hint="eastAsia"/>
          <w:color w:val="FF0000"/>
          <w:szCs w:val="22"/>
        </w:rPr>
        <w:t>成果</w:t>
      </w:r>
      <w:r w:rsidR="007F2025" w:rsidRPr="00B50D70">
        <w:rPr>
          <w:rFonts w:ascii="ＭＳ ゴシック" w:eastAsia="ＭＳ ゴシック"/>
          <w:color w:val="FF0000"/>
          <w:szCs w:val="22"/>
        </w:rPr>
        <w:t>や有効性を</w:t>
      </w:r>
      <w:r w:rsidR="007F2025" w:rsidRPr="00B50D70">
        <w:rPr>
          <w:rFonts w:ascii="ＭＳ ゴシック" w:eastAsia="ＭＳ ゴシック" w:hint="eastAsia"/>
          <w:color w:val="FF0000"/>
          <w:szCs w:val="22"/>
        </w:rPr>
        <w:t>検証し</w:t>
      </w:r>
      <w:r w:rsidR="007F2025" w:rsidRPr="00B50D70">
        <w:rPr>
          <w:rFonts w:ascii="ＭＳ ゴシック" w:eastAsia="ＭＳ ゴシック"/>
          <w:color w:val="FF0000"/>
          <w:szCs w:val="22"/>
        </w:rPr>
        <w:t>、</w:t>
      </w:r>
      <w:r>
        <w:rPr>
          <w:rFonts w:ascii="ＭＳ ゴシック" w:eastAsia="ＭＳ ゴシック" w:hint="eastAsia"/>
          <w:color w:val="FF0000"/>
          <w:szCs w:val="22"/>
        </w:rPr>
        <w:t>第</w:t>
      </w:r>
      <w:r w:rsidR="00C21633">
        <w:rPr>
          <w:rFonts w:ascii="ＭＳ ゴシック" w:eastAsia="ＭＳ ゴシック" w:hint="eastAsia"/>
          <w:color w:val="FF0000"/>
          <w:szCs w:val="22"/>
        </w:rPr>
        <w:t>２</w:t>
      </w:r>
      <w:r>
        <w:rPr>
          <w:rFonts w:ascii="ＭＳ ゴシック" w:eastAsia="ＭＳ ゴシック" w:hint="eastAsia"/>
          <w:color w:val="FF0000"/>
          <w:szCs w:val="22"/>
        </w:rPr>
        <w:t>期以降の</w:t>
      </w:r>
      <w:r w:rsidR="007F2025" w:rsidRPr="00B50D70">
        <w:rPr>
          <w:rFonts w:ascii="ＭＳ ゴシック" w:eastAsia="ＭＳ ゴシック"/>
          <w:color w:val="FF0000"/>
          <w:szCs w:val="22"/>
        </w:rPr>
        <w:t>保全計画に反映</w:t>
      </w:r>
      <w:r w:rsidR="007F2025" w:rsidRPr="00B50D70">
        <w:rPr>
          <w:rFonts w:ascii="ＭＳ ゴシック" w:eastAsia="ＭＳ ゴシック" w:hint="eastAsia"/>
          <w:color w:val="FF0000"/>
          <w:szCs w:val="22"/>
        </w:rPr>
        <w:t>させるため</w:t>
      </w:r>
      <w:r>
        <w:rPr>
          <w:rFonts w:ascii="ＭＳ ゴシック" w:eastAsia="ＭＳ ゴシック" w:hint="eastAsia"/>
          <w:color w:val="FF0000"/>
          <w:szCs w:val="22"/>
        </w:rPr>
        <w:t>にも</w:t>
      </w:r>
      <w:r w:rsidR="007F2025" w:rsidRPr="00B50D70">
        <w:rPr>
          <w:rFonts w:ascii="ＭＳ ゴシック" w:eastAsia="ＭＳ ゴシック" w:hint="eastAsia"/>
          <w:color w:val="FF0000"/>
          <w:szCs w:val="22"/>
        </w:rPr>
        <w:t>、</w:t>
      </w:r>
      <w:r w:rsidR="007F2025" w:rsidRPr="00B50D70">
        <w:rPr>
          <w:rFonts w:ascii="ＭＳ ゴシック" w:eastAsia="ＭＳ ゴシック"/>
          <w:color w:val="FF0000"/>
          <w:szCs w:val="22"/>
        </w:rPr>
        <w:t>可能な限り</w:t>
      </w:r>
      <w:r w:rsidR="007F2025" w:rsidRPr="00B50D70">
        <w:rPr>
          <w:rFonts w:ascii="ＭＳ ゴシック" w:eastAsia="ＭＳ ゴシック" w:hint="eastAsia"/>
          <w:color w:val="FF0000"/>
          <w:szCs w:val="22"/>
        </w:rPr>
        <w:t>定量的な成果目標を</w:t>
      </w:r>
      <w:r w:rsidR="00321CB0" w:rsidRPr="00B50D70">
        <w:rPr>
          <w:rFonts w:ascii="ＭＳ ゴシック" w:eastAsia="ＭＳ ゴシック"/>
          <w:color w:val="FF0000"/>
          <w:szCs w:val="22"/>
        </w:rPr>
        <w:t>設定</w:t>
      </w:r>
      <w:r w:rsidR="008A2B66" w:rsidRPr="00B50D70">
        <w:rPr>
          <w:rFonts w:ascii="ＭＳ ゴシック" w:eastAsia="ＭＳ ゴシック" w:hint="eastAsia"/>
          <w:color w:val="FF0000"/>
          <w:szCs w:val="22"/>
        </w:rPr>
        <w:t>してください</w:t>
      </w:r>
      <w:r w:rsidR="00321CB0" w:rsidRPr="00B50D70">
        <w:rPr>
          <w:rFonts w:ascii="ＭＳ ゴシック" w:eastAsia="ＭＳ ゴシック"/>
          <w:color w:val="FF0000"/>
          <w:szCs w:val="22"/>
        </w:rPr>
        <w:t>。</w:t>
      </w:r>
    </w:p>
    <w:p w14:paraId="5C7B9AC4" w14:textId="77777777" w:rsidR="00E80828" w:rsidRDefault="00321CB0">
      <w:pPr>
        <w:pStyle w:val="aa"/>
        <w:numPr>
          <w:ilvl w:val="0"/>
          <w:numId w:val="29"/>
        </w:numPr>
        <w:ind w:leftChars="0"/>
        <w:rPr>
          <w:rFonts w:ascii="ＭＳ ゴシック" w:eastAsia="ＭＳ ゴシック"/>
          <w:color w:val="FF0000"/>
          <w:szCs w:val="22"/>
        </w:rPr>
      </w:pPr>
      <w:r w:rsidRPr="00B50D70">
        <w:rPr>
          <w:rFonts w:ascii="ＭＳ ゴシック" w:eastAsia="ＭＳ ゴシック" w:hint="eastAsia"/>
          <w:color w:val="FF0000"/>
          <w:szCs w:val="22"/>
        </w:rPr>
        <w:t>申請地域</w:t>
      </w:r>
      <w:r w:rsidR="008A2B66">
        <w:rPr>
          <w:rFonts w:ascii="ＭＳ ゴシック" w:eastAsia="ＭＳ ゴシック" w:hint="eastAsia"/>
          <w:color w:val="FF0000"/>
          <w:szCs w:val="22"/>
        </w:rPr>
        <w:t>を</w:t>
      </w:r>
      <w:r w:rsidRPr="00B50D70">
        <w:rPr>
          <w:rFonts w:ascii="ＭＳ ゴシック" w:eastAsia="ＭＳ ゴシック" w:hint="eastAsia"/>
          <w:color w:val="FF0000"/>
          <w:szCs w:val="22"/>
        </w:rPr>
        <w:t>動的</w:t>
      </w:r>
      <w:r w:rsidR="008A2B66">
        <w:rPr>
          <w:rFonts w:ascii="ＭＳ ゴシック" w:eastAsia="ＭＳ ゴシック" w:hint="eastAsia"/>
          <w:color w:val="FF0000"/>
          <w:szCs w:val="22"/>
        </w:rPr>
        <w:t>に</w:t>
      </w:r>
      <w:r w:rsidRPr="00B50D70">
        <w:rPr>
          <w:rFonts w:ascii="ＭＳ ゴシック" w:eastAsia="ＭＳ ゴシック" w:hint="eastAsia"/>
          <w:color w:val="FF0000"/>
          <w:szCs w:val="22"/>
        </w:rPr>
        <w:t>保全</w:t>
      </w:r>
      <w:r w:rsidR="008A2B66">
        <w:rPr>
          <w:rFonts w:ascii="ＭＳ ゴシック" w:eastAsia="ＭＳ ゴシック" w:hint="eastAsia"/>
          <w:color w:val="FF0000"/>
          <w:szCs w:val="22"/>
        </w:rPr>
        <w:t>するに</w:t>
      </w:r>
      <w:r w:rsidR="00E80828">
        <w:rPr>
          <w:rFonts w:ascii="ＭＳ ゴシック" w:eastAsia="ＭＳ ゴシック" w:hint="eastAsia"/>
          <w:color w:val="FF0000"/>
          <w:szCs w:val="22"/>
        </w:rPr>
        <w:t>当たり</w:t>
      </w:r>
      <w:r w:rsidRPr="00B50D70">
        <w:rPr>
          <w:rFonts w:ascii="ＭＳ ゴシック" w:eastAsia="ＭＳ ゴシック" w:hint="eastAsia"/>
          <w:color w:val="FF0000"/>
          <w:szCs w:val="22"/>
        </w:rPr>
        <w:t>、</w:t>
      </w:r>
      <w:r w:rsidR="00D00360" w:rsidRPr="00B50D70">
        <w:rPr>
          <w:rFonts w:ascii="ＭＳ ゴシック" w:eastAsia="ＭＳ ゴシック" w:hint="eastAsia"/>
          <w:color w:val="FF0000"/>
          <w:szCs w:val="22"/>
        </w:rPr>
        <w:t>政策、戦略及び行動がどのように貢献するか。</w:t>
      </w:r>
    </w:p>
    <w:p w14:paraId="5B2CD578" w14:textId="77777777" w:rsidR="00E80828" w:rsidRDefault="00321CB0">
      <w:pPr>
        <w:pStyle w:val="aa"/>
        <w:numPr>
          <w:ilvl w:val="0"/>
          <w:numId w:val="29"/>
        </w:numPr>
        <w:ind w:leftChars="0"/>
        <w:rPr>
          <w:rFonts w:ascii="ＭＳ ゴシック" w:eastAsia="ＭＳ ゴシック"/>
          <w:color w:val="FF0000"/>
          <w:szCs w:val="22"/>
        </w:rPr>
      </w:pPr>
      <w:r w:rsidRPr="00B50D70">
        <w:rPr>
          <w:rFonts w:ascii="ＭＳ ゴシック" w:eastAsia="ＭＳ ゴシック"/>
          <w:color w:val="FF0000"/>
          <w:szCs w:val="22"/>
        </w:rPr>
        <w:t>政策、戦略及び</w:t>
      </w:r>
      <w:r w:rsidRPr="00B50D70">
        <w:rPr>
          <w:rFonts w:ascii="ＭＳ ゴシック" w:eastAsia="ＭＳ ゴシック" w:hint="eastAsia"/>
          <w:color w:val="FF0000"/>
          <w:szCs w:val="22"/>
        </w:rPr>
        <w:t>行動</w:t>
      </w:r>
      <w:r w:rsidRPr="00B50D70">
        <w:rPr>
          <w:rFonts w:ascii="ＭＳ ゴシック" w:eastAsia="ＭＳ ゴシック"/>
          <w:color w:val="FF0000"/>
          <w:szCs w:val="22"/>
        </w:rPr>
        <w:t>の実施において、</w:t>
      </w:r>
      <w:r w:rsidR="00FD2F73" w:rsidRPr="00B50D70">
        <w:rPr>
          <w:rFonts w:ascii="ＭＳ ゴシック" w:eastAsia="ＭＳ ゴシック" w:hint="eastAsia"/>
          <w:color w:val="FF0000"/>
          <w:szCs w:val="22"/>
        </w:rPr>
        <w:t>地域コミュニティを含む多様な関係者</w:t>
      </w:r>
      <w:r w:rsidR="00E80828">
        <w:rPr>
          <w:rFonts w:ascii="ＭＳ ゴシック" w:eastAsia="ＭＳ ゴシック" w:hint="eastAsia"/>
          <w:color w:val="FF0000"/>
          <w:szCs w:val="22"/>
        </w:rPr>
        <w:t>が</w:t>
      </w:r>
      <w:r w:rsidR="00D00360" w:rsidRPr="00B50D70">
        <w:rPr>
          <w:rFonts w:ascii="ＭＳ ゴシック" w:eastAsia="ＭＳ ゴシック" w:hint="eastAsia"/>
          <w:color w:val="FF0000"/>
          <w:szCs w:val="22"/>
        </w:rPr>
        <w:t>どの</w:t>
      </w:r>
      <w:r w:rsidRPr="00B50D70">
        <w:rPr>
          <w:rFonts w:ascii="ＭＳ ゴシック" w:eastAsia="ＭＳ ゴシック" w:hint="eastAsia"/>
          <w:color w:val="FF0000"/>
          <w:szCs w:val="22"/>
        </w:rPr>
        <w:t>ように関与し、地域、国及び世界</w:t>
      </w:r>
      <w:r w:rsidR="00B8633C" w:rsidRPr="00B50D70">
        <w:rPr>
          <w:rFonts w:ascii="ＭＳ ゴシック" w:eastAsia="ＭＳ ゴシック" w:hint="eastAsia"/>
          <w:color w:val="FF0000"/>
          <w:szCs w:val="22"/>
        </w:rPr>
        <w:t>の</w:t>
      </w:r>
      <w:r w:rsidRPr="00B50D70">
        <w:rPr>
          <w:rFonts w:ascii="ＭＳ ゴシック" w:eastAsia="ＭＳ ゴシック" w:hint="eastAsia"/>
          <w:color w:val="FF0000"/>
          <w:szCs w:val="22"/>
        </w:rPr>
        <w:t>各段階において</w:t>
      </w:r>
      <w:r w:rsidR="00D00360" w:rsidRPr="00B50D70">
        <w:rPr>
          <w:rFonts w:ascii="ＭＳ ゴシック" w:eastAsia="ＭＳ ゴシック" w:hint="eastAsia"/>
          <w:color w:val="FF0000"/>
          <w:szCs w:val="22"/>
        </w:rPr>
        <w:t>どのように支援するのか。</w:t>
      </w:r>
    </w:p>
    <w:p w14:paraId="004D1C14" w14:textId="41273D02" w:rsidR="00D00360" w:rsidRDefault="00321CB0">
      <w:pPr>
        <w:pStyle w:val="aa"/>
        <w:numPr>
          <w:ilvl w:val="0"/>
          <w:numId w:val="29"/>
        </w:numPr>
        <w:ind w:leftChars="0"/>
        <w:rPr>
          <w:rFonts w:ascii="ＭＳ ゴシック" w:eastAsia="ＭＳ ゴシック"/>
          <w:color w:val="FF0000"/>
          <w:szCs w:val="22"/>
        </w:rPr>
      </w:pPr>
      <w:r w:rsidRPr="00B50D70">
        <w:rPr>
          <w:rFonts w:ascii="ＭＳ ゴシック" w:eastAsia="ＭＳ ゴシック"/>
          <w:color w:val="FF0000"/>
          <w:szCs w:val="22"/>
        </w:rPr>
        <w:t>政策、</w:t>
      </w:r>
      <w:r w:rsidRPr="00B50D70">
        <w:rPr>
          <w:rFonts w:ascii="ＭＳ ゴシック" w:eastAsia="ＭＳ ゴシック" w:hint="eastAsia"/>
          <w:color w:val="FF0000"/>
          <w:szCs w:val="22"/>
        </w:rPr>
        <w:t>戦略</w:t>
      </w:r>
      <w:r w:rsidRPr="00B50D70">
        <w:rPr>
          <w:rFonts w:ascii="ＭＳ ゴシック" w:eastAsia="ＭＳ ゴシック"/>
          <w:color w:val="FF0000"/>
          <w:szCs w:val="22"/>
        </w:rPr>
        <w:t>及び</w:t>
      </w:r>
      <w:r w:rsidRPr="00B50D70">
        <w:rPr>
          <w:rFonts w:ascii="ＭＳ ゴシック" w:eastAsia="ＭＳ ゴシック" w:hint="eastAsia"/>
          <w:color w:val="FF0000"/>
          <w:szCs w:val="22"/>
        </w:rPr>
        <w:t>行動を</w:t>
      </w:r>
      <w:r w:rsidRPr="00B50D70">
        <w:rPr>
          <w:rFonts w:ascii="ＭＳ ゴシック" w:eastAsia="ＭＳ ゴシック"/>
          <w:color w:val="FF0000"/>
          <w:szCs w:val="22"/>
        </w:rPr>
        <w:t>実施するための</w:t>
      </w:r>
      <w:r w:rsidRPr="00B50D70">
        <w:rPr>
          <w:rFonts w:ascii="ＭＳ ゴシック" w:eastAsia="ＭＳ ゴシック" w:hint="eastAsia"/>
          <w:color w:val="FF0000"/>
          <w:szCs w:val="22"/>
        </w:rPr>
        <w:t>予算</w:t>
      </w:r>
      <w:r w:rsidR="00E80828">
        <w:rPr>
          <w:rFonts w:ascii="ＭＳ ゴシック" w:eastAsia="ＭＳ ゴシック" w:hint="eastAsia"/>
          <w:color w:val="FF0000"/>
          <w:szCs w:val="22"/>
        </w:rPr>
        <w:t>を</w:t>
      </w:r>
      <w:r w:rsidRPr="00B50D70">
        <w:rPr>
          <w:rFonts w:ascii="ＭＳ ゴシック" w:eastAsia="ＭＳ ゴシック"/>
          <w:color w:val="FF0000"/>
          <w:szCs w:val="22"/>
        </w:rPr>
        <w:t>どのように確保する予定か。</w:t>
      </w:r>
    </w:p>
    <w:p w14:paraId="31A64961" w14:textId="32088677" w:rsidR="002E17C8" w:rsidRPr="00B50D70" w:rsidRDefault="008853F6" w:rsidP="00B50D70">
      <w:pPr>
        <w:pStyle w:val="aa"/>
        <w:numPr>
          <w:ilvl w:val="0"/>
          <w:numId w:val="29"/>
        </w:numPr>
        <w:ind w:leftChars="0"/>
        <w:rPr>
          <w:rFonts w:ascii="ＭＳ ゴシック" w:eastAsia="ＭＳ ゴシック"/>
          <w:color w:val="FF0000"/>
          <w:szCs w:val="22"/>
        </w:rPr>
      </w:pPr>
      <w:r>
        <w:rPr>
          <w:rFonts w:ascii="ＭＳ ゴシック" w:eastAsia="ＭＳ ゴシック" w:hint="eastAsia"/>
          <w:color w:val="FF0000"/>
          <w:szCs w:val="22"/>
        </w:rPr>
        <w:t>なお、Ａの</w:t>
      </w:r>
      <w:r w:rsidR="002E17C8">
        <w:rPr>
          <w:rFonts w:ascii="ＭＳ ゴシック" w:eastAsia="ＭＳ ゴシック" w:hint="eastAsia"/>
          <w:color w:val="FF0000"/>
          <w:szCs w:val="22"/>
        </w:rPr>
        <w:t>分析の結果、脅威</w:t>
      </w:r>
      <w:r w:rsidR="00E80828">
        <w:rPr>
          <w:rFonts w:ascii="ＭＳ ゴシック" w:eastAsia="ＭＳ ゴシック" w:hint="eastAsia"/>
          <w:color w:val="FF0000"/>
          <w:szCs w:val="22"/>
        </w:rPr>
        <w:t>及び課題</w:t>
      </w:r>
      <w:r w:rsidR="002E17C8">
        <w:rPr>
          <w:rFonts w:ascii="ＭＳ ゴシック" w:eastAsia="ＭＳ ゴシック" w:hint="eastAsia"/>
          <w:color w:val="FF0000"/>
          <w:szCs w:val="22"/>
        </w:rPr>
        <w:t>が無い場合は記載不要です。</w:t>
      </w:r>
    </w:p>
    <w:p w14:paraId="293ADF7E" w14:textId="337D0AB7" w:rsidR="00B729B6" w:rsidRDefault="00B729B6" w:rsidP="003B002C">
      <w:pPr>
        <w:kinsoku w:val="0"/>
        <w:overflowPunct w:val="0"/>
        <w:autoSpaceDE w:val="0"/>
        <w:autoSpaceDN w:val="0"/>
        <w:adjustRightInd w:val="0"/>
        <w:spacing w:before="176"/>
        <w:ind w:left="102"/>
        <w:jc w:val="left"/>
        <w:rPr>
          <w:rFonts w:ascii="ＭＳ ゴシック" w:eastAsia="ＭＳ ゴシック" w:hAnsi="Times New Roman"/>
          <w:color w:val="FF0000"/>
        </w:rPr>
      </w:pPr>
    </w:p>
    <w:p w14:paraId="5F10CE51" w14:textId="77777777" w:rsidR="00E30474" w:rsidRPr="00B8633C" w:rsidRDefault="00E30474" w:rsidP="003B002C">
      <w:pPr>
        <w:kinsoku w:val="0"/>
        <w:overflowPunct w:val="0"/>
        <w:autoSpaceDE w:val="0"/>
        <w:autoSpaceDN w:val="0"/>
        <w:adjustRightInd w:val="0"/>
        <w:spacing w:before="176"/>
        <w:ind w:left="102"/>
        <w:jc w:val="left"/>
        <w:rPr>
          <w:rFonts w:ascii="ＭＳ ゴシック" w:eastAsia="ＭＳ ゴシック" w:hAnsi="Times New Roman"/>
          <w:color w:val="FF0000"/>
        </w:rPr>
      </w:pPr>
    </w:p>
    <w:p w14:paraId="529CAF67" w14:textId="77777777" w:rsidR="00027DCA" w:rsidRPr="00B8633C" w:rsidRDefault="00B61B21" w:rsidP="00B61B21">
      <w:pPr>
        <w:tabs>
          <w:tab w:val="left" w:pos="462"/>
        </w:tabs>
        <w:kinsoku w:val="0"/>
        <w:overflowPunct w:val="0"/>
        <w:autoSpaceDE w:val="0"/>
        <w:autoSpaceDN w:val="0"/>
        <w:adjustRightInd w:val="0"/>
        <w:spacing w:before="85"/>
        <w:jc w:val="left"/>
        <w:rPr>
          <w:rFonts w:ascii="ＭＳ ゴシック" w:eastAsia="ＭＳ ゴシック" w:hAnsi="Times New Roman"/>
          <w:b/>
          <w:spacing w:val="-3"/>
        </w:rPr>
      </w:pPr>
      <w:r w:rsidRPr="00B8633C">
        <w:rPr>
          <w:rFonts w:ascii="ＭＳ ゴシック" w:eastAsia="ＭＳ ゴシック" w:hAnsi="Times New Roman" w:hint="eastAsia"/>
          <w:b/>
          <w:spacing w:val="-3"/>
        </w:rPr>
        <w:lastRenderedPageBreak/>
        <w:t>１</w:t>
      </w:r>
      <w:r w:rsidRPr="00B8633C">
        <w:rPr>
          <w:rFonts w:ascii="ＭＳ ゴシック" w:eastAsia="ＭＳ ゴシック" w:hAnsi="Times New Roman"/>
          <w:b/>
          <w:spacing w:val="-3"/>
        </w:rPr>
        <w:t xml:space="preserve">　</w:t>
      </w:r>
      <w:r w:rsidR="00271E73" w:rsidRPr="00B8633C">
        <w:rPr>
          <w:rFonts w:ascii="ＭＳ ゴシック" w:eastAsia="ＭＳ ゴシック" w:hAnsi="Times New Roman" w:hint="eastAsia"/>
          <w:b/>
          <w:spacing w:val="-3"/>
        </w:rPr>
        <w:t>食料及び生計の保障</w:t>
      </w:r>
    </w:p>
    <w:p w14:paraId="6001E758" w14:textId="77777777" w:rsidR="00D00360" w:rsidRPr="00B8633C" w:rsidRDefault="00D00360" w:rsidP="00D00360">
      <w:pPr>
        <w:kinsoku w:val="0"/>
        <w:overflowPunct w:val="0"/>
        <w:autoSpaceDE w:val="0"/>
        <w:autoSpaceDN w:val="0"/>
        <w:adjustRightInd w:val="0"/>
        <w:spacing w:before="176"/>
        <w:ind w:left="102"/>
        <w:jc w:val="left"/>
        <w:rPr>
          <w:rFonts w:ascii="HG丸ｺﾞｼｯｸM-PRO" w:eastAsia="HG丸ｺﾞｼｯｸM-PRO" w:hAnsi="HG丸ｺﾞｼｯｸM-PRO"/>
          <w:color w:val="FF0000"/>
          <w:szCs w:val="22"/>
        </w:rPr>
      </w:pPr>
      <w:r w:rsidRPr="00B8633C">
        <w:rPr>
          <w:rFonts w:ascii="HG丸ｺﾞｼｯｸM-PRO" w:eastAsia="HG丸ｺﾞｼｯｸM-PRO" w:hAnsi="HG丸ｺﾞｼｯｸM-PRO" w:hint="eastAsia"/>
          <w:color w:val="FF0000"/>
          <w:szCs w:val="22"/>
        </w:rPr>
        <w:t>【</w:t>
      </w:r>
      <w:r w:rsidRPr="00B8633C">
        <w:rPr>
          <w:rFonts w:ascii="HG丸ｺﾞｼｯｸM-PRO" w:eastAsia="HG丸ｺﾞｼｯｸM-PRO" w:hAnsi="HG丸ｺﾞｼｯｸM-PRO"/>
          <w:color w:val="FF0000"/>
          <w:szCs w:val="22"/>
        </w:rPr>
        <w:t>記載例】</w:t>
      </w:r>
    </w:p>
    <w:p w14:paraId="76DA6E82" w14:textId="77777777" w:rsidR="00321CB0" w:rsidRPr="00B8633C" w:rsidRDefault="00B8633C" w:rsidP="006E4717">
      <w:pPr>
        <w:tabs>
          <w:tab w:val="left" w:pos="462"/>
        </w:tabs>
        <w:kinsoku w:val="0"/>
        <w:overflowPunct w:val="0"/>
        <w:autoSpaceDE w:val="0"/>
        <w:autoSpaceDN w:val="0"/>
        <w:adjustRightInd w:val="0"/>
        <w:spacing w:before="85"/>
        <w:ind w:firstLineChars="200" w:firstLine="428"/>
        <w:jc w:val="left"/>
        <w:rPr>
          <w:rFonts w:asciiTheme="majorEastAsia" w:eastAsiaTheme="majorEastAsia" w:hAnsiTheme="majorEastAsia"/>
          <w:i/>
          <w:color w:val="FF0000"/>
          <w:spacing w:val="-3"/>
          <w:szCs w:val="22"/>
        </w:rPr>
      </w:pPr>
      <w:r w:rsidRPr="00B8633C">
        <w:rPr>
          <w:rFonts w:asciiTheme="majorEastAsia" w:eastAsiaTheme="majorEastAsia" w:hAnsiTheme="majorEastAsia" w:hint="eastAsia"/>
          <w:color w:val="FF0000"/>
          <w:spacing w:val="-3"/>
          <w:szCs w:val="22"/>
        </w:rPr>
        <w:t>Ａ</w:t>
      </w:r>
      <w:r w:rsidR="00321CB0" w:rsidRPr="00B8633C">
        <w:rPr>
          <w:rFonts w:asciiTheme="majorEastAsia" w:eastAsiaTheme="majorEastAsia" w:hAnsiTheme="majorEastAsia" w:hint="eastAsia"/>
          <w:color w:val="FF0000"/>
          <w:spacing w:val="-3"/>
          <w:szCs w:val="22"/>
        </w:rPr>
        <w:t xml:space="preserve">　脅威</w:t>
      </w:r>
      <w:r w:rsidR="00321CB0" w:rsidRPr="00B8633C">
        <w:rPr>
          <w:rFonts w:asciiTheme="majorEastAsia" w:eastAsiaTheme="majorEastAsia" w:hAnsiTheme="majorEastAsia"/>
          <w:color w:val="FF0000"/>
          <w:spacing w:val="-3"/>
          <w:szCs w:val="22"/>
        </w:rPr>
        <w:t>及び課題の</w:t>
      </w:r>
      <w:r w:rsidR="00321CB0" w:rsidRPr="00B8633C">
        <w:rPr>
          <w:rFonts w:asciiTheme="majorEastAsia" w:eastAsiaTheme="majorEastAsia" w:hAnsiTheme="majorEastAsia" w:hint="eastAsia"/>
          <w:color w:val="FF0000"/>
          <w:spacing w:val="-3"/>
          <w:szCs w:val="22"/>
        </w:rPr>
        <w:t>分析</w:t>
      </w:r>
    </w:p>
    <w:p w14:paraId="34CE76E6" w14:textId="77777777" w:rsidR="00D00360" w:rsidRPr="007E2BAE" w:rsidRDefault="00114A51" w:rsidP="006E4717">
      <w:pPr>
        <w:tabs>
          <w:tab w:val="left" w:pos="462"/>
        </w:tabs>
        <w:kinsoku w:val="0"/>
        <w:overflowPunct w:val="0"/>
        <w:autoSpaceDE w:val="0"/>
        <w:autoSpaceDN w:val="0"/>
        <w:adjustRightInd w:val="0"/>
        <w:spacing w:before="85"/>
        <w:ind w:firstLineChars="200" w:firstLine="428"/>
        <w:jc w:val="left"/>
        <w:rPr>
          <w:rFonts w:asciiTheme="majorEastAsia" w:eastAsiaTheme="majorEastAsia" w:hAnsiTheme="majorEastAsia"/>
          <w:iCs/>
          <w:color w:val="FF0000"/>
          <w:spacing w:val="-3"/>
          <w:szCs w:val="22"/>
        </w:rPr>
      </w:pPr>
      <w:r w:rsidRPr="007E2BAE">
        <w:rPr>
          <w:rFonts w:asciiTheme="majorEastAsia" w:eastAsiaTheme="majorEastAsia" w:hAnsiTheme="majorEastAsia" w:hint="eastAsia"/>
          <w:iCs/>
          <w:color w:val="FF0000"/>
          <w:spacing w:val="-3"/>
          <w:szCs w:val="22"/>
        </w:rPr>
        <w:t>・・・・・・</w:t>
      </w:r>
      <w:r w:rsidR="006E4717" w:rsidRPr="007E2BAE">
        <w:rPr>
          <w:rFonts w:asciiTheme="majorEastAsia" w:eastAsiaTheme="majorEastAsia" w:hAnsiTheme="majorEastAsia" w:hint="eastAsia"/>
          <w:iCs/>
          <w:color w:val="FF0000"/>
          <w:spacing w:val="-3"/>
          <w:szCs w:val="22"/>
        </w:rPr>
        <w:t>・・・・・・・・・・・・</w:t>
      </w:r>
    </w:p>
    <w:p w14:paraId="6FB43130" w14:textId="77777777" w:rsidR="00321CB0" w:rsidRPr="00B8633C" w:rsidRDefault="00B8633C" w:rsidP="00321CB0">
      <w:pPr>
        <w:tabs>
          <w:tab w:val="left" w:pos="462"/>
        </w:tabs>
        <w:kinsoku w:val="0"/>
        <w:overflowPunct w:val="0"/>
        <w:autoSpaceDE w:val="0"/>
        <w:autoSpaceDN w:val="0"/>
        <w:adjustRightInd w:val="0"/>
        <w:spacing w:before="85"/>
        <w:ind w:firstLineChars="200" w:firstLine="428"/>
        <w:jc w:val="left"/>
        <w:rPr>
          <w:rFonts w:asciiTheme="majorEastAsia" w:eastAsiaTheme="majorEastAsia" w:hAnsiTheme="majorEastAsia"/>
          <w:color w:val="FF0000"/>
          <w:spacing w:val="-3"/>
          <w:szCs w:val="22"/>
        </w:rPr>
      </w:pPr>
      <w:r w:rsidRPr="00B8633C">
        <w:rPr>
          <w:rFonts w:asciiTheme="majorEastAsia" w:eastAsiaTheme="majorEastAsia" w:hAnsiTheme="majorEastAsia" w:hint="eastAsia"/>
          <w:color w:val="FF0000"/>
          <w:spacing w:val="-3"/>
          <w:szCs w:val="22"/>
        </w:rPr>
        <w:t>Ｂ</w:t>
      </w:r>
      <w:r w:rsidR="00321CB0" w:rsidRPr="00B8633C">
        <w:rPr>
          <w:rFonts w:asciiTheme="majorEastAsia" w:eastAsiaTheme="majorEastAsia" w:hAnsiTheme="majorEastAsia" w:hint="eastAsia"/>
          <w:color w:val="FF0000"/>
          <w:spacing w:val="-3"/>
          <w:szCs w:val="22"/>
        </w:rPr>
        <w:t xml:space="preserve"> 脅威及び課題への対応策</w:t>
      </w:r>
    </w:p>
    <w:p w14:paraId="6ED00442" w14:textId="77777777" w:rsidR="00D00360" w:rsidRPr="00B8633C" w:rsidRDefault="00FD2F73" w:rsidP="006E4717">
      <w:pPr>
        <w:pStyle w:val="aa"/>
        <w:numPr>
          <w:ilvl w:val="0"/>
          <w:numId w:val="27"/>
        </w:numPr>
        <w:tabs>
          <w:tab w:val="left" w:pos="462"/>
        </w:tabs>
        <w:kinsoku w:val="0"/>
        <w:overflowPunct w:val="0"/>
        <w:autoSpaceDE w:val="0"/>
        <w:autoSpaceDN w:val="0"/>
        <w:adjustRightInd w:val="0"/>
        <w:spacing w:before="85"/>
        <w:ind w:leftChars="0"/>
        <w:jc w:val="left"/>
        <w:rPr>
          <w:rFonts w:asciiTheme="majorEastAsia" w:eastAsiaTheme="majorEastAsia" w:hAnsiTheme="majorEastAsia"/>
          <w:color w:val="FF0000"/>
          <w:szCs w:val="22"/>
        </w:rPr>
      </w:pPr>
      <w:r w:rsidRPr="00B8633C">
        <w:rPr>
          <w:rFonts w:asciiTheme="majorEastAsia" w:eastAsiaTheme="majorEastAsia" w:hAnsiTheme="majorEastAsia" w:hint="eastAsia"/>
          <w:color w:val="FF0000"/>
          <w:szCs w:val="22"/>
        </w:rPr>
        <w:t>○○○</w:t>
      </w:r>
      <w:r w:rsidR="00D00360" w:rsidRPr="00B8633C">
        <w:rPr>
          <w:rFonts w:asciiTheme="majorEastAsia" w:eastAsiaTheme="majorEastAsia" w:hAnsiTheme="majorEastAsia" w:hint="eastAsia"/>
          <w:color w:val="FF0000"/>
          <w:szCs w:val="22"/>
        </w:rPr>
        <w:t>の○○による減少</w:t>
      </w:r>
      <w:r w:rsidR="00B73C97" w:rsidRPr="00BC4595">
        <w:rPr>
          <w:rFonts w:asciiTheme="majorEastAsia" w:eastAsiaTheme="majorEastAsia" w:hAnsiTheme="majorEastAsia" w:hint="eastAsia"/>
          <w:iCs/>
          <w:color w:val="FF0000"/>
          <w:szCs w:val="22"/>
        </w:rPr>
        <w:t>（「</w:t>
      </w:r>
      <w:r w:rsidR="00B8633C" w:rsidRPr="00BC4595">
        <w:rPr>
          <w:rFonts w:asciiTheme="majorEastAsia" w:eastAsiaTheme="majorEastAsia" w:hAnsiTheme="majorEastAsia" w:hint="eastAsia"/>
          <w:iCs/>
          <w:color w:val="FF0000"/>
          <w:szCs w:val="22"/>
        </w:rPr>
        <w:t>Ａ</w:t>
      </w:r>
      <w:r w:rsidR="00B73C97" w:rsidRPr="00BC4595">
        <w:rPr>
          <w:rFonts w:asciiTheme="majorEastAsia" w:eastAsiaTheme="majorEastAsia" w:hAnsiTheme="majorEastAsia" w:hint="eastAsia"/>
          <w:iCs/>
          <w:color w:val="FF0000"/>
          <w:szCs w:val="22"/>
        </w:rPr>
        <w:t>」</w:t>
      </w:r>
      <w:r w:rsidR="00D00360" w:rsidRPr="00BC4595">
        <w:rPr>
          <w:rFonts w:asciiTheme="majorEastAsia" w:eastAsiaTheme="majorEastAsia" w:hAnsiTheme="majorEastAsia" w:hint="eastAsia"/>
          <w:iCs/>
          <w:color w:val="FF0000"/>
          <w:szCs w:val="22"/>
        </w:rPr>
        <w:t>で</w:t>
      </w:r>
      <w:r w:rsidR="00D00360" w:rsidRPr="00BC4595">
        <w:rPr>
          <w:rFonts w:asciiTheme="majorEastAsia" w:eastAsiaTheme="majorEastAsia" w:hAnsiTheme="majorEastAsia"/>
          <w:iCs/>
          <w:color w:val="FF0000"/>
          <w:szCs w:val="22"/>
        </w:rPr>
        <w:t>分析した</w:t>
      </w:r>
      <w:r w:rsidRPr="00BC4595">
        <w:rPr>
          <w:rFonts w:asciiTheme="majorEastAsia" w:eastAsiaTheme="majorEastAsia" w:hAnsiTheme="majorEastAsia" w:hint="eastAsia"/>
          <w:iCs/>
          <w:color w:val="FF0000"/>
          <w:szCs w:val="22"/>
        </w:rPr>
        <w:t>脅威及び</w:t>
      </w:r>
      <w:r w:rsidRPr="00BC4595">
        <w:rPr>
          <w:rFonts w:asciiTheme="majorEastAsia" w:eastAsiaTheme="majorEastAsia" w:hAnsiTheme="majorEastAsia"/>
          <w:iCs/>
          <w:color w:val="FF0000"/>
          <w:szCs w:val="22"/>
        </w:rPr>
        <w:t>課題</w:t>
      </w:r>
      <w:r w:rsidR="00DC3470" w:rsidRPr="00BC4595">
        <w:rPr>
          <w:rFonts w:asciiTheme="majorEastAsia" w:eastAsiaTheme="majorEastAsia" w:hAnsiTheme="majorEastAsia" w:hint="eastAsia"/>
          <w:iCs/>
          <w:color w:val="FF0000"/>
          <w:szCs w:val="22"/>
        </w:rPr>
        <w:t>の</w:t>
      </w:r>
      <w:r w:rsidR="00DC3470" w:rsidRPr="00BC4595">
        <w:rPr>
          <w:rFonts w:asciiTheme="majorEastAsia" w:eastAsiaTheme="majorEastAsia" w:hAnsiTheme="majorEastAsia"/>
          <w:iCs/>
          <w:color w:val="FF0000"/>
          <w:szCs w:val="22"/>
        </w:rPr>
        <w:t>一つ</w:t>
      </w:r>
      <w:r w:rsidR="00321CB0" w:rsidRPr="00BC4595">
        <w:rPr>
          <w:rFonts w:asciiTheme="majorEastAsia" w:eastAsiaTheme="majorEastAsia" w:hAnsiTheme="majorEastAsia" w:hint="eastAsia"/>
          <w:iCs/>
          <w:color w:val="FF0000"/>
          <w:szCs w:val="22"/>
        </w:rPr>
        <w:t>目</w:t>
      </w:r>
      <w:r w:rsidR="00D00360" w:rsidRPr="00BC4595">
        <w:rPr>
          <w:rFonts w:asciiTheme="majorEastAsia" w:eastAsiaTheme="majorEastAsia" w:hAnsiTheme="majorEastAsia" w:hint="eastAsia"/>
          <w:iCs/>
          <w:color w:val="FF0000"/>
          <w:szCs w:val="22"/>
        </w:rPr>
        <w:t>を</w:t>
      </w:r>
      <w:r w:rsidR="00D00360" w:rsidRPr="00BC4595">
        <w:rPr>
          <w:rFonts w:asciiTheme="majorEastAsia" w:eastAsiaTheme="majorEastAsia" w:hAnsiTheme="majorEastAsia"/>
          <w:iCs/>
          <w:color w:val="FF0000"/>
          <w:szCs w:val="22"/>
        </w:rPr>
        <w:t>記載</w:t>
      </w:r>
      <w:r w:rsidR="00D00360" w:rsidRPr="00BC4595">
        <w:rPr>
          <w:rFonts w:asciiTheme="majorEastAsia" w:eastAsiaTheme="majorEastAsia" w:hAnsiTheme="majorEastAsia" w:hint="eastAsia"/>
          <w:iCs/>
          <w:color w:val="FF0000"/>
          <w:szCs w:val="22"/>
        </w:rPr>
        <w:t>）</w:t>
      </w:r>
    </w:p>
    <w:p w14:paraId="3D4041B3" w14:textId="623C2DA3" w:rsidR="006E4717" w:rsidRPr="00BC4595" w:rsidRDefault="00D00360" w:rsidP="009B39DA">
      <w:pPr>
        <w:tabs>
          <w:tab w:val="left" w:pos="522"/>
        </w:tabs>
        <w:kinsoku w:val="0"/>
        <w:overflowPunct w:val="0"/>
        <w:autoSpaceDE w:val="0"/>
        <w:autoSpaceDN w:val="0"/>
        <w:adjustRightInd w:val="0"/>
        <w:spacing w:before="85"/>
        <w:ind w:firstLineChars="200" w:firstLine="428"/>
        <w:jc w:val="left"/>
        <w:rPr>
          <w:rFonts w:asciiTheme="majorEastAsia" w:eastAsiaTheme="majorEastAsia" w:hAnsiTheme="majorEastAsia"/>
          <w:color w:val="FF0000"/>
          <w:spacing w:val="-3"/>
          <w:szCs w:val="22"/>
        </w:rPr>
      </w:pPr>
      <w:r w:rsidRPr="00B8633C">
        <w:rPr>
          <w:rFonts w:asciiTheme="majorEastAsia" w:eastAsiaTheme="majorEastAsia" w:hAnsiTheme="majorEastAsia" w:hint="eastAsia"/>
          <w:color w:val="FF0000"/>
          <w:spacing w:val="-3"/>
          <w:szCs w:val="22"/>
        </w:rPr>
        <w:t>ア</w:t>
      </w:r>
      <w:r w:rsidRPr="00BC4595">
        <w:rPr>
          <w:rFonts w:asciiTheme="majorEastAsia" w:eastAsiaTheme="majorEastAsia" w:hAnsiTheme="majorEastAsia"/>
          <w:color w:val="FF0000"/>
          <w:spacing w:val="-3"/>
          <w:szCs w:val="22"/>
        </w:rPr>
        <w:t xml:space="preserve">　</w:t>
      </w:r>
      <w:r w:rsidRPr="00BC4595">
        <w:rPr>
          <w:rFonts w:asciiTheme="majorEastAsia" w:eastAsiaTheme="majorEastAsia" w:hAnsiTheme="majorEastAsia" w:hint="eastAsia"/>
          <w:color w:val="FF0000"/>
          <w:spacing w:val="-3"/>
          <w:szCs w:val="22"/>
        </w:rPr>
        <w:t>○○による○○の</w:t>
      </w:r>
      <w:r w:rsidRPr="00BC4595">
        <w:rPr>
          <w:rFonts w:asciiTheme="majorEastAsia" w:eastAsiaTheme="majorEastAsia" w:hAnsiTheme="majorEastAsia"/>
          <w:color w:val="FF0000"/>
          <w:spacing w:val="-3"/>
          <w:szCs w:val="22"/>
        </w:rPr>
        <w:t>増産</w:t>
      </w:r>
      <w:r w:rsidRPr="00BC4595">
        <w:rPr>
          <w:rFonts w:asciiTheme="majorEastAsia" w:eastAsiaTheme="majorEastAsia" w:hAnsiTheme="majorEastAsia" w:hint="eastAsia"/>
          <w:color w:val="FF0000"/>
          <w:spacing w:val="-3"/>
          <w:szCs w:val="22"/>
        </w:rPr>
        <w:t>（</w:t>
      </w:r>
      <w:r w:rsidRPr="00BC4595">
        <w:rPr>
          <w:rFonts w:asciiTheme="majorEastAsia" w:eastAsiaTheme="majorEastAsia" w:hAnsiTheme="majorEastAsia"/>
          <w:color w:val="FF0000"/>
          <w:spacing w:val="-3"/>
          <w:szCs w:val="22"/>
        </w:rPr>
        <w:t>具体的な</w:t>
      </w:r>
      <w:r w:rsidR="00B73C97" w:rsidRPr="00BC4595">
        <w:rPr>
          <w:rFonts w:asciiTheme="majorEastAsia" w:eastAsiaTheme="majorEastAsia" w:hAnsiTheme="majorEastAsia" w:hint="eastAsia"/>
          <w:color w:val="FF0000"/>
          <w:spacing w:val="-3"/>
          <w:szCs w:val="22"/>
        </w:rPr>
        <w:t>取組の</w:t>
      </w:r>
      <w:r w:rsidR="00B73C97" w:rsidRPr="00BC4595">
        <w:rPr>
          <w:rFonts w:asciiTheme="majorEastAsia" w:eastAsiaTheme="majorEastAsia" w:hAnsiTheme="majorEastAsia"/>
          <w:color w:val="FF0000"/>
          <w:spacing w:val="-3"/>
          <w:szCs w:val="22"/>
        </w:rPr>
        <w:t>一つ目を</w:t>
      </w:r>
      <w:r w:rsidRPr="00BC4595">
        <w:rPr>
          <w:rFonts w:asciiTheme="majorEastAsia" w:eastAsiaTheme="majorEastAsia" w:hAnsiTheme="majorEastAsia"/>
          <w:color w:val="FF0000"/>
          <w:spacing w:val="-3"/>
          <w:szCs w:val="22"/>
        </w:rPr>
        <w:t>記載）</w:t>
      </w:r>
    </w:p>
    <w:p w14:paraId="644487A9" w14:textId="79B68D7A" w:rsidR="00D00360" w:rsidRPr="00BC4595" w:rsidRDefault="00D00360" w:rsidP="009B39DA">
      <w:pPr>
        <w:tabs>
          <w:tab w:val="left" w:pos="522"/>
        </w:tabs>
        <w:kinsoku w:val="0"/>
        <w:overflowPunct w:val="0"/>
        <w:autoSpaceDE w:val="0"/>
        <w:autoSpaceDN w:val="0"/>
        <w:adjustRightInd w:val="0"/>
        <w:spacing w:before="85"/>
        <w:ind w:firstLineChars="200" w:firstLine="440"/>
        <w:jc w:val="left"/>
        <w:rPr>
          <w:rFonts w:asciiTheme="majorEastAsia" w:eastAsiaTheme="majorEastAsia" w:hAnsiTheme="majorEastAsia"/>
          <w:color w:val="FF0000"/>
          <w:spacing w:val="-3"/>
          <w:szCs w:val="22"/>
        </w:rPr>
      </w:pPr>
      <w:r w:rsidRPr="00BC4595">
        <w:rPr>
          <w:rFonts w:ascii="ＭＳ ゴシック" w:eastAsia="ＭＳ ゴシック" w:hint="eastAsia"/>
          <w:color w:val="FF0000"/>
          <w:szCs w:val="22"/>
        </w:rPr>
        <w:t>イ　○○の</w:t>
      </w:r>
      <w:r w:rsidRPr="00BC4595">
        <w:rPr>
          <w:rFonts w:ascii="ＭＳ ゴシック" w:eastAsia="ＭＳ ゴシック"/>
          <w:color w:val="FF0000"/>
          <w:szCs w:val="22"/>
        </w:rPr>
        <w:t>活用</w:t>
      </w:r>
      <w:r w:rsidRPr="00BC4595">
        <w:rPr>
          <w:rFonts w:ascii="ＭＳ ゴシック" w:eastAsia="ＭＳ ゴシック" w:hint="eastAsia"/>
          <w:color w:val="FF0000"/>
          <w:szCs w:val="22"/>
        </w:rPr>
        <w:t>による○○向上</w:t>
      </w:r>
      <w:r w:rsidR="00DC3470" w:rsidRPr="00BC4595">
        <w:rPr>
          <w:rFonts w:asciiTheme="majorEastAsia" w:eastAsiaTheme="majorEastAsia" w:hAnsiTheme="majorEastAsia" w:hint="eastAsia"/>
          <w:color w:val="FF0000"/>
          <w:szCs w:val="22"/>
        </w:rPr>
        <w:t>（</w:t>
      </w:r>
      <w:r w:rsidR="00B73C97" w:rsidRPr="00BC4595">
        <w:rPr>
          <w:rFonts w:asciiTheme="majorEastAsia" w:eastAsiaTheme="majorEastAsia" w:hAnsiTheme="majorEastAsia" w:hint="eastAsia"/>
          <w:color w:val="FF0000"/>
          <w:szCs w:val="22"/>
        </w:rPr>
        <w:t>具体的</w:t>
      </w:r>
      <w:r w:rsidR="00B73C97" w:rsidRPr="00BC4595">
        <w:rPr>
          <w:rFonts w:asciiTheme="majorEastAsia" w:eastAsiaTheme="majorEastAsia" w:hAnsiTheme="majorEastAsia"/>
          <w:color w:val="FF0000"/>
          <w:szCs w:val="22"/>
        </w:rPr>
        <w:t>な</w:t>
      </w:r>
      <w:r w:rsidR="00B73C97" w:rsidRPr="00BC4595">
        <w:rPr>
          <w:rFonts w:asciiTheme="majorEastAsia" w:eastAsiaTheme="majorEastAsia" w:hAnsiTheme="majorEastAsia" w:hint="eastAsia"/>
          <w:color w:val="FF0000"/>
          <w:szCs w:val="22"/>
        </w:rPr>
        <w:t>取組</w:t>
      </w:r>
      <w:r w:rsidR="00B73C97" w:rsidRPr="00BC4595">
        <w:rPr>
          <w:rFonts w:asciiTheme="majorEastAsia" w:eastAsiaTheme="majorEastAsia" w:hAnsiTheme="majorEastAsia"/>
          <w:color w:val="FF0000"/>
          <w:szCs w:val="22"/>
        </w:rPr>
        <w:t>の</w:t>
      </w:r>
      <w:r w:rsidR="00321CB0" w:rsidRPr="00BC4595">
        <w:rPr>
          <w:rFonts w:asciiTheme="majorEastAsia" w:eastAsiaTheme="majorEastAsia" w:hAnsiTheme="majorEastAsia" w:hint="eastAsia"/>
          <w:color w:val="FF0000"/>
          <w:szCs w:val="22"/>
        </w:rPr>
        <w:t>二</w:t>
      </w:r>
      <w:r w:rsidR="00DC3470" w:rsidRPr="00BC4595">
        <w:rPr>
          <w:rFonts w:asciiTheme="majorEastAsia" w:eastAsiaTheme="majorEastAsia" w:hAnsiTheme="majorEastAsia"/>
          <w:color w:val="FF0000"/>
          <w:szCs w:val="22"/>
        </w:rPr>
        <w:t>つ</w:t>
      </w:r>
      <w:r w:rsidR="00321CB0" w:rsidRPr="00BC4595">
        <w:rPr>
          <w:rFonts w:asciiTheme="majorEastAsia" w:eastAsiaTheme="majorEastAsia" w:hAnsiTheme="majorEastAsia" w:hint="eastAsia"/>
          <w:color w:val="FF0000"/>
          <w:szCs w:val="22"/>
        </w:rPr>
        <w:t>目</w:t>
      </w:r>
      <w:r w:rsidR="00DC3470" w:rsidRPr="00BC4595">
        <w:rPr>
          <w:rFonts w:asciiTheme="majorEastAsia" w:eastAsiaTheme="majorEastAsia" w:hAnsiTheme="majorEastAsia" w:hint="eastAsia"/>
          <w:color w:val="FF0000"/>
          <w:szCs w:val="22"/>
        </w:rPr>
        <w:t>を</w:t>
      </w:r>
      <w:r w:rsidR="00DC3470" w:rsidRPr="00BC4595">
        <w:rPr>
          <w:rFonts w:asciiTheme="majorEastAsia" w:eastAsiaTheme="majorEastAsia" w:hAnsiTheme="majorEastAsia"/>
          <w:color w:val="FF0000"/>
          <w:szCs w:val="22"/>
        </w:rPr>
        <w:t>記載</w:t>
      </w:r>
      <w:r w:rsidR="00DC3470" w:rsidRPr="00BC4595">
        <w:rPr>
          <w:rFonts w:asciiTheme="majorEastAsia" w:eastAsiaTheme="majorEastAsia" w:hAnsiTheme="majorEastAsia" w:hint="eastAsia"/>
          <w:color w:val="FF0000"/>
          <w:szCs w:val="22"/>
        </w:rPr>
        <w:t>）</w:t>
      </w:r>
    </w:p>
    <w:p w14:paraId="30E6BBC2" w14:textId="77777777" w:rsidR="009B39DA" w:rsidRPr="00B8633C" w:rsidRDefault="009B39DA" w:rsidP="001B5CFC">
      <w:pPr>
        <w:tabs>
          <w:tab w:val="left" w:pos="522"/>
        </w:tabs>
        <w:kinsoku w:val="0"/>
        <w:overflowPunct w:val="0"/>
        <w:autoSpaceDE w:val="0"/>
        <w:autoSpaceDN w:val="0"/>
        <w:adjustRightInd w:val="0"/>
        <w:spacing w:before="85"/>
        <w:ind w:left="214" w:hangingChars="100" w:hanging="214"/>
        <w:jc w:val="left"/>
        <w:rPr>
          <w:rFonts w:asciiTheme="majorEastAsia" w:eastAsiaTheme="majorEastAsia" w:hAnsiTheme="majorEastAsia"/>
          <w:color w:val="FF0000"/>
          <w:spacing w:val="-3"/>
          <w:szCs w:val="22"/>
        </w:rPr>
      </w:pPr>
    </w:p>
    <w:p w14:paraId="72BC194E" w14:textId="499CF5AD" w:rsidR="00D00360" w:rsidRPr="00B50D70" w:rsidRDefault="00B73C97" w:rsidP="00B50D70">
      <w:pPr>
        <w:pStyle w:val="aa"/>
        <w:numPr>
          <w:ilvl w:val="0"/>
          <w:numId w:val="30"/>
        </w:numPr>
        <w:tabs>
          <w:tab w:val="left" w:pos="522"/>
        </w:tabs>
        <w:kinsoku w:val="0"/>
        <w:overflowPunct w:val="0"/>
        <w:autoSpaceDE w:val="0"/>
        <w:autoSpaceDN w:val="0"/>
        <w:adjustRightInd w:val="0"/>
        <w:spacing w:line="314" w:lineRule="auto"/>
        <w:ind w:leftChars="0" w:right="126"/>
        <w:jc w:val="left"/>
        <w:rPr>
          <w:rFonts w:ascii="ＭＳ ゴシック" w:eastAsia="ＭＳ ゴシック"/>
          <w:color w:val="FF0000"/>
          <w:spacing w:val="-3"/>
          <w:szCs w:val="22"/>
        </w:rPr>
      </w:pPr>
      <w:r w:rsidRPr="008A2B66">
        <w:rPr>
          <w:rStyle w:val="ac"/>
          <w:rFonts w:ascii="ＭＳ ゴシック" w:eastAsia="ＭＳ ゴシック" w:hint="eastAsia"/>
          <w:b w:val="0"/>
          <w:i w:val="0"/>
          <w:color w:val="FF0000"/>
          <w:szCs w:val="22"/>
        </w:rPr>
        <w:t>他の</w:t>
      </w:r>
      <w:r w:rsidR="00D9794B">
        <w:rPr>
          <w:rFonts w:asciiTheme="majorEastAsia" w:eastAsiaTheme="majorEastAsia" w:hAnsiTheme="majorEastAsia" w:hint="eastAsia"/>
          <w:color w:val="FF0000"/>
          <w:spacing w:val="-3"/>
          <w:szCs w:val="22"/>
        </w:rPr>
        <w:t>対応策</w:t>
      </w:r>
      <w:r w:rsidR="001B5CFC" w:rsidRPr="00B50D70">
        <w:rPr>
          <w:rFonts w:asciiTheme="majorEastAsia" w:eastAsiaTheme="majorEastAsia" w:hAnsiTheme="majorEastAsia" w:hint="eastAsia"/>
          <w:color w:val="FF0000"/>
          <w:spacing w:val="-3"/>
          <w:szCs w:val="22"/>
        </w:rPr>
        <w:t>について</w:t>
      </w:r>
      <w:r w:rsidRPr="00B50D70">
        <w:rPr>
          <w:rFonts w:asciiTheme="majorEastAsia" w:eastAsiaTheme="majorEastAsia" w:hAnsiTheme="majorEastAsia" w:hint="eastAsia"/>
          <w:color w:val="FF0000"/>
          <w:spacing w:val="-3"/>
          <w:szCs w:val="22"/>
        </w:rPr>
        <w:t>も</w:t>
      </w:r>
      <w:r w:rsidR="00D00360" w:rsidRPr="008A2B66">
        <w:rPr>
          <w:rStyle w:val="ac"/>
          <w:rFonts w:ascii="ＭＳ ゴシック" w:eastAsia="ＭＳ ゴシック"/>
          <w:b w:val="0"/>
          <w:i w:val="0"/>
          <w:color w:val="FF0000"/>
          <w:szCs w:val="22"/>
        </w:rPr>
        <w:t>（</w:t>
      </w:r>
      <w:r w:rsidR="00D00360" w:rsidRPr="008A2B66">
        <w:rPr>
          <w:rStyle w:val="ac"/>
          <w:rFonts w:ascii="ＭＳ ゴシック" w:eastAsia="ＭＳ ゴシック" w:hint="eastAsia"/>
          <w:b w:val="0"/>
          <w:i w:val="0"/>
          <w:color w:val="FF0000"/>
          <w:szCs w:val="22"/>
        </w:rPr>
        <w:t>２</w:t>
      </w:r>
      <w:r w:rsidR="00D00360" w:rsidRPr="008A2B66">
        <w:rPr>
          <w:rStyle w:val="ac"/>
          <w:rFonts w:ascii="ＭＳ ゴシック" w:eastAsia="ＭＳ ゴシック"/>
          <w:b w:val="0"/>
          <w:i w:val="0"/>
          <w:color w:val="FF0000"/>
          <w:szCs w:val="22"/>
        </w:rPr>
        <w:t>）,（３）</w:t>
      </w:r>
      <w:r w:rsidR="00B8633C" w:rsidRPr="008A2B66">
        <w:rPr>
          <w:rStyle w:val="ac"/>
          <w:rFonts w:ascii="ＭＳ ゴシック" w:eastAsia="ＭＳ ゴシック" w:hint="eastAsia"/>
          <w:b w:val="0"/>
          <w:i w:val="0"/>
          <w:color w:val="FF0000"/>
          <w:szCs w:val="22"/>
        </w:rPr>
        <w:t>・・・</w:t>
      </w:r>
      <w:r w:rsidR="001B5CFC" w:rsidRPr="008A2B66">
        <w:rPr>
          <w:rStyle w:val="ac"/>
          <w:rFonts w:ascii="ＭＳ ゴシック" w:eastAsia="ＭＳ ゴシック" w:hint="eastAsia"/>
          <w:b w:val="0"/>
          <w:i w:val="0"/>
          <w:color w:val="FF0000"/>
          <w:szCs w:val="22"/>
        </w:rPr>
        <w:t>と</w:t>
      </w:r>
      <w:r w:rsidR="006E4717" w:rsidRPr="008A2B66">
        <w:rPr>
          <w:rStyle w:val="ac"/>
          <w:rFonts w:ascii="ＭＳ ゴシック" w:eastAsia="ＭＳ ゴシック"/>
          <w:b w:val="0"/>
          <w:i w:val="0"/>
          <w:color w:val="FF0000"/>
          <w:szCs w:val="22"/>
        </w:rPr>
        <w:t>記載し、</w:t>
      </w:r>
      <w:r w:rsidR="006E4717" w:rsidRPr="008A2B66">
        <w:rPr>
          <w:rStyle w:val="ac"/>
          <w:rFonts w:ascii="ＭＳ ゴシック" w:eastAsia="ＭＳ ゴシック" w:hint="eastAsia"/>
          <w:b w:val="0"/>
          <w:i w:val="0"/>
          <w:color w:val="FF0000"/>
          <w:szCs w:val="22"/>
        </w:rPr>
        <w:t>（</w:t>
      </w:r>
      <w:r w:rsidR="006E4717" w:rsidRPr="008A2B66">
        <w:rPr>
          <w:rStyle w:val="ac"/>
          <w:rFonts w:ascii="ＭＳ ゴシック" w:eastAsia="ＭＳ ゴシック"/>
          <w:b w:val="0"/>
          <w:i w:val="0"/>
          <w:color w:val="FF0000"/>
          <w:szCs w:val="22"/>
        </w:rPr>
        <w:t>１</w:t>
      </w:r>
      <w:r w:rsidR="006E4717" w:rsidRPr="008A2B66">
        <w:rPr>
          <w:rStyle w:val="ac"/>
          <w:rFonts w:ascii="ＭＳ ゴシック" w:eastAsia="ＭＳ ゴシック" w:hint="eastAsia"/>
          <w:b w:val="0"/>
          <w:i w:val="0"/>
          <w:color w:val="FF0000"/>
          <w:szCs w:val="22"/>
        </w:rPr>
        <w:t>）</w:t>
      </w:r>
      <w:r w:rsidR="00D00360" w:rsidRPr="008A2B66">
        <w:rPr>
          <w:rStyle w:val="ac"/>
          <w:rFonts w:ascii="ＭＳ ゴシック" w:eastAsia="ＭＳ ゴシック"/>
          <w:b w:val="0"/>
          <w:i w:val="0"/>
          <w:color w:val="FF0000"/>
          <w:szCs w:val="22"/>
        </w:rPr>
        <w:t>と同様に</w:t>
      </w:r>
      <w:r w:rsidR="00F111E8" w:rsidRPr="008A2B66">
        <w:rPr>
          <w:rStyle w:val="ac"/>
          <w:rFonts w:ascii="ＭＳ ゴシック" w:eastAsia="ＭＳ ゴシック" w:hint="eastAsia"/>
          <w:b w:val="0"/>
          <w:i w:val="0"/>
          <w:color w:val="FF0000"/>
          <w:szCs w:val="22"/>
        </w:rPr>
        <w:t>、各脅威</w:t>
      </w:r>
      <w:r w:rsidR="00F111E8" w:rsidRPr="008A2B66">
        <w:rPr>
          <w:rStyle w:val="ac"/>
          <w:rFonts w:ascii="ＭＳ ゴシック" w:eastAsia="ＭＳ ゴシック"/>
          <w:b w:val="0"/>
          <w:i w:val="0"/>
          <w:color w:val="FF0000"/>
          <w:szCs w:val="22"/>
        </w:rPr>
        <w:t>及び課題に対応する</w:t>
      </w:r>
      <w:r w:rsidR="00F111E8" w:rsidRPr="008A2B66">
        <w:rPr>
          <w:rStyle w:val="ac"/>
          <w:rFonts w:ascii="ＭＳ ゴシック" w:eastAsia="ＭＳ ゴシック" w:hint="eastAsia"/>
          <w:b w:val="0"/>
          <w:i w:val="0"/>
          <w:color w:val="FF0000"/>
          <w:szCs w:val="22"/>
        </w:rPr>
        <w:t>具体的な</w:t>
      </w:r>
      <w:r w:rsidR="00F111E8" w:rsidRPr="008A2B66">
        <w:rPr>
          <w:rStyle w:val="ac"/>
          <w:rFonts w:ascii="ＭＳ ゴシック" w:eastAsia="ＭＳ ゴシック"/>
          <w:b w:val="0"/>
          <w:i w:val="0"/>
          <w:color w:val="FF0000"/>
          <w:szCs w:val="22"/>
        </w:rPr>
        <w:t>取組を</w:t>
      </w:r>
      <w:r w:rsidR="006E4717" w:rsidRPr="008A2B66">
        <w:rPr>
          <w:rStyle w:val="ac"/>
          <w:rFonts w:ascii="ＭＳ ゴシック" w:eastAsia="ＭＳ ゴシック" w:hint="eastAsia"/>
          <w:b w:val="0"/>
          <w:i w:val="0"/>
          <w:color w:val="FF0000"/>
          <w:szCs w:val="22"/>
        </w:rPr>
        <w:t>ア</w:t>
      </w:r>
      <w:r w:rsidR="00B8633C" w:rsidRPr="008A2B66">
        <w:rPr>
          <w:rStyle w:val="ac"/>
          <w:rFonts w:ascii="ＭＳ ゴシック" w:eastAsia="ＭＳ ゴシック" w:hint="eastAsia"/>
          <w:b w:val="0"/>
          <w:i w:val="0"/>
          <w:color w:val="FF0000"/>
          <w:szCs w:val="22"/>
        </w:rPr>
        <w:t>，</w:t>
      </w:r>
      <w:r w:rsidR="00F111E8" w:rsidRPr="008A2B66">
        <w:rPr>
          <w:rStyle w:val="ac"/>
          <w:rFonts w:ascii="ＭＳ ゴシック" w:eastAsia="ＭＳ ゴシック"/>
          <w:b w:val="0"/>
          <w:i w:val="0"/>
          <w:color w:val="FF0000"/>
          <w:szCs w:val="22"/>
        </w:rPr>
        <w:t>イ・・・と</w:t>
      </w:r>
      <w:r w:rsidR="00D00360" w:rsidRPr="008A2B66">
        <w:rPr>
          <w:rStyle w:val="ac"/>
          <w:rFonts w:ascii="ＭＳ ゴシック" w:eastAsia="ＭＳ ゴシック"/>
          <w:b w:val="0"/>
          <w:i w:val="0"/>
          <w:color w:val="FF0000"/>
          <w:szCs w:val="22"/>
        </w:rPr>
        <w:t>記載してください。</w:t>
      </w:r>
      <w:r w:rsidR="008A2B66" w:rsidRPr="00B50D70">
        <w:rPr>
          <w:rFonts w:ascii="ＭＳ ゴシック" w:eastAsia="ＭＳ ゴシック" w:hint="eastAsia"/>
          <w:color w:val="FF0000"/>
          <w:spacing w:val="-3"/>
          <w:szCs w:val="22"/>
        </w:rPr>
        <w:t>以下の</w:t>
      </w:r>
      <w:r w:rsidR="00D9794B">
        <w:rPr>
          <w:rFonts w:ascii="ＭＳ ゴシック" w:eastAsia="ＭＳ ゴシック" w:hint="eastAsia"/>
          <w:color w:val="FF0000"/>
          <w:spacing w:val="-3"/>
          <w:szCs w:val="22"/>
        </w:rPr>
        <w:t>認定</w:t>
      </w:r>
      <w:r w:rsidR="008A2B66" w:rsidRPr="00B50D70">
        <w:rPr>
          <w:rFonts w:ascii="ＭＳ ゴシック" w:eastAsia="ＭＳ ゴシック" w:hint="eastAsia"/>
          <w:color w:val="FF0000"/>
          <w:spacing w:val="-3"/>
          <w:szCs w:val="22"/>
        </w:rPr>
        <w:t>基準に対しても</w:t>
      </w:r>
      <w:r w:rsidR="00D00360" w:rsidRPr="00B50D70">
        <w:rPr>
          <w:rFonts w:ascii="ＭＳ ゴシック" w:eastAsia="ＭＳ ゴシック"/>
          <w:color w:val="FF0000"/>
          <w:spacing w:val="-3"/>
          <w:szCs w:val="22"/>
        </w:rPr>
        <w:t>同様に記載して</w:t>
      </w:r>
      <w:r w:rsidR="00862B63" w:rsidRPr="00B50D70">
        <w:rPr>
          <w:rFonts w:ascii="ＭＳ ゴシック" w:eastAsia="ＭＳ ゴシック" w:hint="eastAsia"/>
          <w:color w:val="FF0000"/>
          <w:spacing w:val="-3"/>
          <w:szCs w:val="22"/>
        </w:rPr>
        <w:t>くだ</w:t>
      </w:r>
      <w:r w:rsidR="00D00360" w:rsidRPr="00B50D70">
        <w:rPr>
          <w:rFonts w:ascii="ＭＳ ゴシック" w:eastAsia="ＭＳ ゴシック"/>
          <w:color w:val="FF0000"/>
          <w:spacing w:val="-3"/>
          <w:szCs w:val="22"/>
        </w:rPr>
        <w:t>さい。</w:t>
      </w:r>
    </w:p>
    <w:p w14:paraId="36196B01" w14:textId="77777777" w:rsidR="00027DCA" w:rsidRPr="00A80F23" w:rsidRDefault="00373D38" w:rsidP="00373D38">
      <w:pPr>
        <w:kinsoku w:val="0"/>
        <w:overflowPunct w:val="0"/>
        <w:autoSpaceDE w:val="0"/>
        <w:autoSpaceDN w:val="0"/>
        <w:adjustRightInd w:val="0"/>
        <w:jc w:val="left"/>
        <w:rPr>
          <w:rFonts w:ascii="ＭＳ ゴシック" w:eastAsia="ＭＳ ゴシック" w:hAnsi="Times New Roman"/>
          <w:b/>
          <w:szCs w:val="22"/>
        </w:rPr>
      </w:pPr>
      <w:r>
        <w:rPr>
          <w:rFonts w:ascii="ＭＳ ゴシック" w:eastAsia="ＭＳ ゴシック" w:hAnsi="Times New Roman" w:hint="eastAsia"/>
          <w:b/>
        </w:rPr>
        <w:t>２</w:t>
      </w:r>
      <w:r w:rsidRPr="00A80F23">
        <w:rPr>
          <w:rFonts w:ascii="ＭＳ ゴシック" w:eastAsia="ＭＳ ゴシック" w:hAnsi="Times New Roman"/>
          <w:b/>
          <w:szCs w:val="22"/>
        </w:rPr>
        <w:t xml:space="preserve">　</w:t>
      </w:r>
      <w:r w:rsidR="00027DCA" w:rsidRPr="00A80F23">
        <w:rPr>
          <w:rFonts w:ascii="ＭＳ ゴシック" w:eastAsia="ＭＳ ゴシック" w:hAnsi="Times New Roman"/>
          <w:b/>
          <w:szCs w:val="22"/>
        </w:rPr>
        <w:t>農業</w:t>
      </w:r>
      <w:r w:rsidR="00271E73" w:rsidRPr="00A80F23">
        <w:rPr>
          <w:rFonts w:ascii="ＭＳ ゴシック" w:eastAsia="ＭＳ ゴシック" w:hAnsi="Times New Roman" w:hint="eastAsia"/>
          <w:b/>
          <w:szCs w:val="22"/>
        </w:rPr>
        <w:t>生物多様性</w:t>
      </w:r>
    </w:p>
    <w:p w14:paraId="082ADA30" w14:textId="77777777" w:rsidR="00783D7B" w:rsidRPr="00A80F23" w:rsidRDefault="00373D38" w:rsidP="00373D38">
      <w:pPr>
        <w:kinsoku w:val="0"/>
        <w:overflowPunct w:val="0"/>
        <w:autoSpaceDE w:val="0"/>
        <w:autoSpaceDN w:val="0"/>
        <w:adjustRightInd w:val="0"/>
        <w:jc w:val="left"/>
        <w:rPr>
          <w:rFonts w:ascii="ＭＳ ゴシック" w:eastAsia="ＭＳ ゴシック" w:hAnsi="Times New Roman"/>
          <w:b/>
          <w:szCs w:val="22"/>
        </w:rPr>
      </w:pPr>
      <w:r w:rsidRPr="00A80F23">
        <w:rPr>
          <w:rFonts w:ascii="ＭＳ ゴシック" w:eastAsia="ＭＳ ゴシック" w:hAnsi="Times New Roman" w:hint="eastAsia"/>
          <w:b/>
          <w:szCs w:val="22"/>
        </w:rPr>
        <w:t xml:space="preserve">３　</w:t>
      </w:r>
      <w:r w:rsidR="00A80F23" w:rsidRPr="00A80F23">
        <w:rPr>
          <w:rFonts w:asciiTheme="majorEastAsia" w:eastAsiaTheme="majorEastAsia" w:hAnsiTheme="majorEastAsia" w:hint="eastAsia"/>
          <w:b/>
          <w:szCs w:val="22"/>
        </w:rPr>
        <w:t>地域の</w:t>
      </w:r>
      <w:r w:rsidR="00A80F23" w:rsidRPr="00A80F23">
        <w:rPr>
          <w:rFonts w:asciiTheme="majorEastAsia" w:eastAsiaTheme="majorEastAsia" w:hAnsiTheme="majorEastAsia"/>
          <w:b/>
          <w:szCs w:val="22"/>
        </w:rPr>
        <w:t>伝統的な</w:t>
      </w:r>
      <w:r w:rsidR="00A80F23" w:rsidRPr="00A80F23">
        <w:rPr>
          <w:rFonts w:asciiTheme="majorEastAsia" w:eastAsiaTheme="majorEastAsia" w:hAnsiTheme="majorEastAsia" w:hint="eastAsia"/>
          <w:b/>
          <w:szCs w:val="22"/>
        </w:rPr>
        <w:t>知識システム</w:t>
      </w:r>
    </w:p>
    <w:p w14:paraId="6F01083A" w14:textId="77777777" w:rsidR="00783D7B" w:rsidRPr="00373D38" w:rsidRDefault="00373D38" w:rsidP="00373D38">
      <w:pPr>
        <w:kinsoku w:val="0"/>
        <w:overflowPunct w:val="0"/>
        <w:autoSpaceDE w:val="0"/>
        <w:autoSpaceDN w:val="0"/>
        <w:adjustRightInd w:val="0"/>
        <w:jc w:val="left"/>
        <w:rPr>
          <w:rFonts w:ascii="ＭＳ ゴシック" w:eastAsia="ＭＳ ゴシック" w:hAnsi="Times New Roman"/>
          <w:b/>
        </w:rPr>
      </w:pPr>
      <w:r>
        <w:rPr>
          <w:rFonts w:ascii="ＭＳ ゴシック" w:eastAsia="ＭＳ ゴシック" w:hAnsi="Times New Roman" w:hint="eastAsia"/>
          <w:b/>
        </w:rPr>
        <w:t>４</w:t>
      </w:r>
      <w:r>
        <w:rPr>
          <w:rFonts w:ascii="ＭＳ ゴシック" w:eastAsia="ＭＳ ゴシック" w:hAnsi="Times New Roman"/>
          <w:b/>
        </w:rPr>
        <w:t xml:space="preserve">　</w:t>
      </w:r>
      <w:r w:rsidR="00271E73" w:rsidRPr="00373D38">
        <w:rPr>
          <w:rFonts w:ascii="ＭＳ ゴシック" w:eastAsia="ＭＳ ゴシック" w:hAnsi="Times New Roman" w:hint="eastAsia"/>
          <w:b/>
        </w:rPr>
        <w:t>文化、価値観及び社会組織</w:t>
      </w:r>
    </w:p>
    <w:p w14:paraId="15A57A08" w14:textId="77777777" w:rsidR="00271E73" w:rsidRPr="00A80F23" w:rsidRDefault="00373D38" w:rsidP="00373D38">
      <w:pPr>
        <w:kinsoku w:val="0"/>
        <w:overflowPunct w:val="0"/>
        <w:autoSpaceDE w:val="0"/>
        <w:autoSpaceDN w:val="0"/>
        <w:adjustRightInd w:val="0"/>
        <w:jc w:val="left"/>
        <w:rPr>
          <w:rFonts w:ascii="ＭＳ ゴシック" w:eastAsia="ＭＳ ゴシック" w:hAnsi="Times New Roman"/>
          <w:b/>
          <w:szCs w:val="22"/>
        </w:rPr>
      </w:pPr>
      <w:r>
        <w:rPr>
          <w:rFonts w:ascii="ＭＳ ゴシック" w:eastAsia="ＭＳ ゴシック" w:hAnsi="Times New Roman" w:hint="eastAsia"/>
          <w:b/>
        </w:rPr>
        <w:t>５</w:t>
      </w:r>
      <w:r>
        <w:rPr>
          <w:rFonts w:ascii="ＭＳ ゴシック" w:eastAsia="ＭＳ ゴシック" w:hAnsi="Times New Roman"/>
          <w:b/>
        </w:rPr>
        <w:t xml:space="preserve">　</w:t>
      </w:r>
      <w:r w:rsidR="00271E73" w:rsidRPr="00373D38">
        <w:rPr>
          <w:rFonts w:ascii="ＭＳ ゴシック" w:eastAsia="ＭＳ ゴシック" w:hAnsi="Times New Roman" w:hint="eastAsia"/>
          <w:b/>
        </w:rPr>
        <w:t>ランドスケープ及びシー</w:t>
      </w:r>
      <w:r w:rsidR="00271E73" w:rsidRPr="00A80F23">
        <w:rPr>
          <w:rFonts w:ascii="ＭＳ ゴシック" w:eastAsia="ＭＳ ゴシック" w:hAnsi="Times New Roman" w:hint="eastAsia"/>
          <w:b/>
          <w:szCs w:val="22"/>
        </w:rPr>
        <w:t>スケープ</w:t>
      </w:r>
      <w:r w:rsidR="00A80F23" w:rsidRPr="00A80F23">
        <w:rPr>
          <w:rFonts w:asciiTheme="majorEastAsia" w:eastAsiaTheme="majorEastAsia" w:hAnsiTheme="majorEastAsia" w:hint="eastAsia"/>
          <w:b/>
          <w:szCs w:val="22"/>
        </w:rPr>
        <w:t>の特徴</w:t>
      </w:r>
    </w:p>
    <w:p w14:paraId="08473A2F" w14:textId="77777777" w:rsidR="00D00360" w:rsidRPr="00373D38" w:rsidRDefault="00373D38" w:rsidP="00373D38">
      <w:pPr>
        <w:kinsoku w:val="0"/>
        <w:overflowPunct w:val="0"/>
        <w:autoSpaceDE w:val="0"/>
        <w:autoSpaceDN w:val="0"/>
        <w:adjustRightInd w:val="0"/>
        <w:jc w:val="left"/>
        <w:rPr>
          <w:rFonts w:ascii="ＭＳ ゴシック" w:eastAsia="ＭＳ ゴシック"/>
          <w:b/>
          <w:szCs w:val="22"/>
        </w:rPr>
      </w:pPr>
      <w:r>
        <w:rPr>
          <w:rFonts w:ascii="ＭＳ ゴシック" w:eastAsia="ＭＳ ゴシック" w:hint="eastAsia"/>
          <w:b/>
          <w:szCs w:val="22"/>
        </w:rPr>
        <w:t>６</w:t>
      </w:r>
      <w:r>
        <w:rPr>
          <w:rFonts w:ascii="ＭＳ ゴシック" w:eastAsia="ＭＳ ゴシック"/>
          <w:b/>
          <w:szCs w:val="22"/>
        </w:rPr>
        <w:t xml:space="preserve">　</w:t>
      </w:r>
      <w:r w:rsidR="00D00360" w:rsidRPr="00373D38">
        <w:rPr>
          <w:rFonts w:ascii="ＭＳ ゴシック" w:eastAsia="ＭＳ ゴシック" w:hint="eastAsia"/>
          <w:b/>
          <w:szCs w:val="22"/>
        </w:rPr>
        <w:t>変化に対するレジリエンス</w:t>
      </w:r>
    </w:p>
    <w:p w14:paraId="2F8FD62C" w14:textId="77777777" w:rsidR="00D00360" w:rsidRPr="00373D38" w:rsidRDefault="00373D38" w:rsidP="00373D38">
      <w:pPr>
        <w:kinsoku w:val="0"/>
        <w:overflowPunct w:val="0"/>
        <w:autoSpaceDE w:val="0"/>
        <w:autoSpaceDN w:val="0"/>
        <w:adjustRightInd w:val="0"/>
        <w:jc w:val="left"/>
        <w:rPr>
          <w:rFonts w:ascii="ＭＳ ゴシック" w:eastAsia="ＭＳ ゴシック" w:hAnsi="Times New Roman"/>
          <w:b/>
        </w:rPr>
      </w:pPr>
      <w:r>
        <w:rPr>
          <w:rFonts w:ascii="ＭＳ ゴシック" w:eastAsia="ＭＳ ゴシック" w:hint="eastAsia"/>
          <w:b/>
          <w:szCs w:val="22"/>
        </w:rPr>
        <w:t>７</w:t>
      </w:r>
      <w:r>
        <w:rPr>
          <w:rFonts w:ascii="ＭＳ ゴシック" w:eastAsia="ＭＳ ゴシック"/>
          <w:b/>
          <w:szCs w:val="22"/>
        </w:rPr>
        <w:t xml:space="preserve">　</w:t>
      </w:r>
      <w:r w:rsidR="00D00360" w:rsidRPr="00373D38">
        <w:rPr>
          <w:rFonts w:ascii="ＭＳ ゴシック" w:eastAsia="ＭＳ ゴシック" w:hint="eastAsia"/>
          <w:b/>
          <w:szCs w:val="22"/>
        </w:rPr>
        <w:t>多様な主体の参画</w:t>
      </w:r>
    </w:p>
    <w:p w14:paraId="3C181932" w14:textId="77777777" w:rsidR="00783D7B" w:rsidRPr="00373D38" w:rsidRDefault="00373D38" w:rsidP="00373D38">
      <w:pPr>
        <w:kinsoku w:val="0"/>
        <w:overflowPunct w:val="0"/>
        <w:autoSpaceDE w:val="0"/>
        <w:autoSpaceDN w:val="0"/>
        <w:adjustRightInd w:val="0"/>
        <w:jc w:val="left"/>
        <w:rPr>
          <w:rFonts w:ascii="ＭＳ ゴシック" w:eastAsia="ＭＳ ゴシック" w:hAnsi="Times New Roman"/>
          <w:b/>
        </w:rPr>
      </w:pPr>
      <w:r>
        <w:rPr>
          <w:rFonts w:ascii="ＭＳ ゴシック" w:eastAsia="ＭＳ ゴシック" w:hint="eastAsia"/>
          <w:b/>
          <w:szCs w:val="22"/>
        </w:rPr>
        <w:t>８</w:t>
      </w:r>
      <w:r>
        <w:rPr>
          <w:rFonts w:ascii="ＭＳ ゴシック" w:eastAsia="ＭＳ ゴシック"/>
          <w:b/>
          <w:szCs w:val="22"/>
        </w:rPr>
        <w:t xml:space="preserve">　</w:t>
      </w:r>
      <w:r w:rsidR="00D00360" w:rsidRPr="00373D38">
        <w:rPr>
          <w:rFonts w:ascii="ＭＳ ゴシック" w:eastAsia="ＭＳ ゴシック" w:hint="eastAsia"/>
          <w:b/>
          <w:szCs w:val="22"/>
        </w:rPr>
        <w:t>６次産業化の推進</w:t>
      </w:r>
    </w:p>
    <w:p w14:paraId="038B6A62" w14:textId="77777777" w:rsidR="002F1B5D" w:rsidRPr="00B8633C" w:rsidRDefault="002F1B5D" w:rsidP="00783D7B">
      <w:pPr>
        <w:kinsoku w:val="0"/>
        <w:overflowPunct w:val="0"/>
        <w:autoSpaceDE w:val="0"/>
        <w:autoSpaceDN w:val="0"/>
        <w:adjustRightInd w:val="0"/>
        <w:jc w:val="left"/>
        <w:rPr>
          <w:rFonts w:ascii="ＭＳ ゴシック" w:eastAsia="ＭＳ ゴシック" w:hAnsi="Times New Roman"/>
          <w:color w:val="FF0000"/>
        </w:rPr>
      </w:pPr>
    </w:p>
    <w:p w14:paraId="167CF590" w14:textId="77777777" w:rsidR="00A466F7" w:rsidRPr="00B8633C" w:rsidRDefault="00373D38" w:rsidP="00A466F7">
      <w:pPr>
        <w:kinsoku w:val="0"/>
        <w:overflowPunct w:val="0"/>
        <w:autoSpaceDE w:val="0"/>
        <w:autoSpaceDN w:val="0"/>
        <w:adjustRightInd w:val="0"/>
        <w:spacing w:before="176"/>
        <w:ind w:left="102"/>
        <w:jc w:val="left"/>
        <w:rPr>
          <w:rFonts w:ascii="ＭＳ ゴシック" w:eastAsia="ＭＳ ゴシック" w:hAnsi="Times New Roman"/>
          <w:b/>
          <w:sz w:val="24"/>
          <w:szCs w:val="24"/>
          <w:shd w:val="pct15" w:color="auto" w:fill="FFFFFF"/>
        </w:rPr>
      </w:pPr>
      <w:r>
        <w:rPr>
          <w:rFonts w:ascii="ＭＳ ゴシック" w:eastAsia="ＭＳ ゴシック" w:hAnsi="Times New Roman" w:hint="eastAsia"/>
          <w:b/>
          <w:sz w:val="24"/>
          <w:szCs w:val="24"/>
          <w:shd w:val="pct15" w:color="auto" w:fill="FFFFFF"/>
        </w:rPr>
        <w:t>第</w:t>
      </w:r>
      <w:r w:rsidR="00A466F7" w:rsidRPr="00B8633C">
        <w:rPr>
          <w:rFonts w:ascii="ＭＳ ゴシック" w:eastAsia="ＭＳ ゴシック" w:hAnsi="Times New Roman" w:hint="eastAsia"/>
          <w:b/>
          <w:sz w:val="24"/>
          <w:szCs w:val="24"/>
          <w:shd w:val="pct15" w:color="auto" w:fill="FFFFFF"/>
        </w:rPr>
        <w:t xml:space="preserve">３　モニタリング方法　</w:t>
      </w:r>
    </w:p>
    <w:p w14:paraId="52E5657C" w14:textId="5F97F415" w:rsidR="00D00360" w:rsidRPr="00B50D70" w:rsidRDefault="00D00360" w:rsidP="00B50D70">
      <w:pPr>
        <w:pStyle w:val="aa"/>
        <w:numPr>
          <w:ilvl w:val="0"/>
          <w:numId w:val="31"/>
        </w:numPr>
        <w:kinsoku w:val="0"/>
        <w:overflowPunct w:val="0"/>
        <w:autoSpaceDE w:val="0"/>
        <w:autoSpaceDN w:val="0"/>
        <w:adjustRightInd w:val="0"/>
        <w:spacing w:before="176"/>
        <w:ind w:leftChars="0"/>
        <w:jc w:val="left"/>
        <w:rPr>
          <w:rFonts w:ascii="ＭＳ ゴシック" w:eastAsia="ＭＳ ゴシック"/>
          <w:color w:val="FF0000"/>
          <w:szCs w:val="22"/>
        </w:rPr>
      </w:pPr>
      <w:r w:rsidRPr="00B50D70">
        <w:rPr>
          <w:rFonts w:ascii="ＭＳ ゴシック" w:eastAsia="ＭＳ ゴシック" w:hint="eastAsia"/>
          <w:color w:val="FF0000"/>
          <w:szCs w:val="22"/>
        </w:rPr>
        <w:t>保全計画の</w:t>
      </w:r>
      <w:r w:rsidRPr="00B50D70">
        <w:rPr>
          <w:rFonts w:ascii="ＭＳ ゴシック" w:eastAsia="ＭＳ ゴシック"/>
          <w:color w:val="FF0000"/>
          <w:szCs w:val="22"/>
        </w:rPr>
        <w:t>進捗や効果を</w:t>
      </w:r>
      <w:r w:rsidRPr="00B50D70">
        <w:rPr>
          <w:rFonts w:ascii="ＭＳ ゴシック" w:eastAsia="ＭＳ ゴシック" w:hint="eastAsia"/>
          <w:color w:val="FF0000"/>
          <w:szCs w:val="22"/>
        </w:rPr>
        <w:t>、</w:t>
      </w:r>
      <w:r w:rsidRPr="00B50D70">
        <w:rPr>
          <w:rFonts w:ascii="ＭＳ ゴシック" w:eastAsia="ＭＳ ゴシック"/>
          <w:color w:val="FF0000"/>
          <w:szCs w:val="22"/>
        </w:rPr>
        <w:t>誰がどのようにモニタリング</w:t>
      </w:r>
      <w:r w:rsidRPr="00B50D70">
        <w:rPr>
          <w:rFonts w:ascii="ＭＳ ゴシック" w:eastAsia="ＭＳ ゴシック" w:hint="eastAsia"/>
          <w:color w:val="FF0000"/>
          <w:szCs w:val="22"/>
        </w:rPr>
        <w:t>し、</w:t>
      </w:r>
      <w:r w:rsidRPr="00B50D70">
        <w:rPr>
          <w:rFonts w:ascii="ＭＳ ゴシック" w:eastAsia="ＭＳ ゴシック"/>
          <w:color w:val="FF0000"/>
          <w:szCs w:val="22"/>
        </w:rPr>
        <w:t>評価するのか</w:t>
      </w:r>
      <w:r w:rsidR="008A2B66">
        <w:rPr>
          <w:rFonts w:ascii="ＭＳ ゴシック" w:eastAsia="ＭＳ ゴシック" w:hint="eastAsia"/>
          <w:color w:val="FF0000"/>
          <w:szCs w:val="22"/>
        </w:rPr>
        <w:t>具体的に</w:t>
      </w:r>
      <w:r w:rsidRPr="00B50D70">
        <w:rPr>
          <w:rFonts w:ascii="ＭＳ ゴシック" w:eastAsia="ＭＳ ゴシック"/>
          <w:color w:val="FF0000"/>
          <w:szCs w:val="22"/>
        </w:rPr>
        <w:t>記載</w:t>
      </w:r>
      <w:r w:rsidRPr="00B50D70">
        <w:rPr>
          <w:rFonts w:ascii="ＭＳ ゴシック" w:eastAsia="ＭＳ ゴシック" w:hint="eastAsia"/>
          <w:color w:val="FF0000"/>
          <w:szCs w:val="22"/>
        </w:rPr>
        <w:t>してください</w:t>
      </w:r>
      <w:r w:rsidRPr="00B50D70">
        <w:rPr>
          <w:rFonts w:ascii="ＭＳ ゴシック" w:eastAsia="ＭＳ ゴシック"/>
          <w:color w:val="FF0000"/>
          <w:szCs w:val="22"/>
        </w:rPr>
        <w:t>。</w:t>
      </w:r>
    </w:p>
    <w:p w14:paraId="45732D86" w14:textId="77777777" w:rsidR="006E4717" w:rsidRPr="00B8633C" w:rsidRDefault="006E4717" w:rsidP="006E4717">
      <w:pPr>
        <w:kinsoku w:val="0"/>
        <w:overflowPunct w:val="0"/>
        <w:autoSpaceDE w:val="0"/>
        <w:autoSpaceDN w:val="0"/>
        <w:adjustRightInd w:val="0"/>
        <w:spacing w:before="176"/>
        <w:ind w:left="102"/>
        <w:jc w:val="left"/>
        <w:rPr>
          <w:rFonts w:ascii="HG丸ｺﾞｼｯｸM-PRO" w:eastAsia="HG丸ｺﾞｼｯｸM-PRO" w:hAnsi="HG丸ｺﾞｼｯｸM-PRO"/>
          <w:color w:val="FF0000"/>
          <w:szCs w:val="22"/>
        </w:rPr>
      </w:pPr>
      <w:r w:rsidRPr="00B8633C">
        <w:rPr>
          <w:rFonts w:ascii="HG丸ｺﾞｼｯｸM-PRO" w:eastAsia="HG丸ｺﾞｼｯｸM-PRO" w:hAnsi="HG丸ｺﾞｼｯｸM-PRO" w:hint="eastAsia"/>
          <w:color w:val="FF0000"/>
          <w:szCs w:val="22"/>
        </w:rPr>
        <w:t>【</w:t>
      </w:r>
      <w:r w:rsidRPr="00B8633C">
        <w:rPr>
          <w:rFonts w:ascii="HG丸ｺﾞｼｯｸM-PRO" w:eastAsia="HG丸ｺﾞｼｯｸM-PRO" w:hAnsi="HG丸ｺﾞｼｯｸM-PRO"/>
          <w:color w:val="FF0000"/>
          <w:szCs w:val="22"/>
        </w:rPr>
        <w:t>記載例】</w:t>
      </w:r>
    </w:p>
    <w:p w14:paraId="6EA64199" w14:textId="77777777" w:rsidR="00D00360" w:rsidRPr="00B8633C" w:rsidRDefault="00D00360" w:rsidP="006E4717">
      <w:pPr>
        <w:kinsoku w:val="0"/>
        <w:overflowPunct w:val="0"/>
        <w:autoSpaceDE w:val="0"/>
        <w:autoSpaceDN w:val="0"/>
        <w:adjustRightInd w:val="0"/>
        <w:spacing w:before="176"/>
        <w:ind w:firstLineChars="100" w:firstLine="220"/>
        <w:jc w:val="left"/>
        <w:rPr>
          <w:rFonts w:ascii="ＭＳ ゴシック" w:eastAsia="ＭＳ ゴシック"/>
          <w:color w:val="FF0000"/>
          <w:szCs w:val="22"/>
        </w:rPr>
      </w:pPr>
      <w:r w:rsidRPr="00B8633C">
        <w:rPr>
          <w:rFonts w:ascii="ＭＳ ゴシック" w:eastAsia="ＭＳ ゴシック"/>
          <w:color w:val="FF0000"/>
          <w:szCs w:val="22"/>
        </w:rPr>
        <w:t>○年ごとに</w:t>
      </w:r>
      <w:r w:rsidRPr="00B8633C">
        <w:rPr>
          <w:rFonts w:ascii="ＭＳ ゴシック" w:eastAsia="ＭＳ ゴシック" w:hint="eastAsia"/>
          <w:color w:val="FF0000"/>
          <w:szCs w:val="22"/>
        </w:rPr>
        <w:t>協議会による進捗状況等の</w:t>
      </w:r>
      <w:r w:rsidRPr="00B8633C">
        <w:rPr>
          <w:rFonts w:ascii="ＭＳ ゴシック" w:eastAsia="ＭＳ ゴシック"/>
          <w:color w:val="FF0000"/>
          <w:szCs w:val="22"/>
        </w:rPr>
        <w:t>確認を行い、</w:t>
      </w:r>
      <w:r w:rsidRPr="00B8633C">
        <w:rPr>
          <w:rFonts w:ascii="ＭＳ ゴシック" w:eastAsia="ＭＳ ゴシック" w:hint="eastAsia"/>
          <w:color w:val="FF0000"/>
          <w:szCs w:val="22"/>
        </w:rPr>
        <w:t>総会において報告</w:t>
      </w:r>
      <w:r w:rsidRPr="00B8633C">
        <w:rPr>
          <w:rFonts w:ascii="ＭＳ ゴシック" w:eastAsia="ＭＳ ゴシック"/>
          <w:color w:val="FF0000"/>
          <w:szCs w:val="22"/>
        </w:rPr>
        <w:t>、</w:t>
      </w:r>
      <w:r w:rsidR="00F111E8" w:rsidRPr="00B8633C">
        <w:rPr>
          <w:rFonts w:ascii="ＭＳ ゴシック" w:eastAsia="ＭＳ ゴシック" w:hint="eastAsia"/>
          <w:color w:val="FF0000"/>
          <w:szCs w:val="22"/>
        </w:rPr>
        <w:t>各</w:t>
      </w:r>
      <w:r w:rsidR="00F111E8" w:rsidRPr="00B8633C">
        <w:rPr>
          <w:rFonts w:ascii="ＭＳ ゴシック" w:eastAsia="ＭＳ ゴシック"/>
          <w:color w:val="FF0000"/>
          <w:szCs w:val="22"/>
        </w:rPr>
        <w:t>取組の実施</w:t>
      </w:r>
      <w:r w:rsidRPr="00B8633C">
        <w:rPr>
          <w:rFonts w:ascii="ＭＳ ゴシック" w:eastAsia="ＭＳ ゴシック" w:hint="eastAsia"/>
          <w:color w:val="FF0000"/>
          <w:szCs w:val="22"/>
        </w:rPr>
        <w:t>スケジュールについて</w:t>
      </w:r>
      <w:r w:rsidRPr="00B8633C">
        <w:rPr>
          <w:rFonts w:ascii="ＭＳ ゴシック" w:eastAsia="ＭＳ ゴシック"/>
          <w:color w:val="FF0000"/>
          <w:szCs w:val="22"/>
        </w:rPr>
        <w:t>確認を行う。</w:t>
      </w:r>
    </w:p>
    <w:p w14:paraId="7B2F7534" w14:textId="77777777" w:rsidR="00A466F7" w:rsidRPr="00B8633C" w:rsidRDefault="00A466F7" w:rsidP="00CC6842">
      <w:pPr>
        <w:kinsoku w:val="0"/>
        <w:overflowPunct w:val="0"/>
        <w:autoSpaceDE w:val="0"/>
        <w:autoSpaceDN w:val="0"/>
        <w:adjustRightInd w:val="0"/>
        <w:spacing w:before="176"/>
        <w:ind w:left="102"/>
        <w:jc w:val="left"/>
        <w:rPr>
          <w:rFonts w:ascii="ＭＳ ゴシック" w:eastAsia="ＭＳ ゴシック" w:hAnsi="Times New Roman"/>
          <w:color w:val="FF0000"/>
        </w:rPr>
      </w:pPr>
    </w:p>
    <w:p w14:paraId="66B03803" w14:textId="77777777" w:rsidR="00CC6842" w:rsidRPr="00B8633C" w:rsidRDefault="00373D38" w:rsidP="00CC6842">
      <w:pPr>
        <w:kinsoku w:val="0"/>
        <w:overflowPunct w:val="0"/>
        <w:autoSpaceDE w:val="0"/>
        <w:autoSpaceDN w:val="0"/>
        <w:adjustRightInd w:val="0"/>
        <w:spacing w:before="176"/>
        <w:ind w:left="102"/>
        <w:jc w:val="left"/>
        <w:rPr>
          <w:rFonts w:ascii="ＭＳ ゴシック" w:eastAsia="ＭＳ ゴシック" w:hAnsi="Times New Roman"/>
          <w:b/>
          <w:szCs w:val="22"/>
          <w:shd w:val="pct15" w:color="auto" w:fill="FFFFFF"/>
        </w:rPr>
      </w:pPr>
      <w:r>
        <w:rPr>
          <w:rFonts w:ascii="ＭＳ ゴシック" w:eastAsia="ＭＳ ゴシック" w:hAnsi="Times New Roman" w:hint="eastAsia"/>
          <w:b/>
          <w:sz w:val="24"/>
          <w:szCs w:val="24"/>
          <w:shd w:val="pct15" w:color="auto" w:fill="FFFFFF"/>
        </w:rPr>
        <w:t>第</w:t>
      </w:r>
      <w:r w:rsidR="00A466F7" w:rsidRPr="00B8633C">
        <w:rPr>
          <w:rFonts w:ascii="ＭＳ ゴシック" w:eastAsia="ＭＳ ゴシック" w:hAnsi="Times New Roman" w:hint="eastAsia"/>
          <w:b/>
          <w:sz w:val="24"/>
          <w:szCs w:val="24"/>
          <w:shd w:val="pct15" w:color="auto" w:fill="FFFFFF"/>
        </w:rPr>
        <w:t>４</w:t>
      </w:r>
      <w:r w:rsidR="00CC6842" w:rsidRPr="00B8633C">
        <w:rPr>
          <w:rFonts w:ascii="ＭＳ ゴシック" w:eastAsia="ＭＳ ゴシック" w:hAnsi="Times New Roman" w:hint="eastAsia"/>
          <w:b/>
          <w:sz w:val="24"/>
          <w:szCs w:val="24"/>
          <w:shd w:val="pct15" w:color="auto" w:fill="FFFFFF"/>
        </w:rPr>
        <w:t xml:space="preserve">　考察</w:t>
      </w:r>
      <w:r w:rsidR="00FD7529" w:rsidRPr="00B8633C">
        <w:rPr>
          <w:rFonts w:ascii="ＭＳ ゴシック" w:eastAsia="ＭＳ ゴシック" w:hAnsi="Times New Roman" w:hint="eastAsia"/>
          <w:b/>
          <w:sz w:val="24"/>
          <w:szCs w:val="24"/>
          <w:shd w:val="pct15" w:color="auto" w:fill="FFFFFF"/>
        </w:rPr>
        <w:t xml:space="preserve">　</w:t>
      </w:r>
    </w:p>
    <w:p w14:paraId="6AA208E3" w14:textId="19F89F7A" w:rsidR="00E64805" w:rsidRPr="00BC4595" w:rsidRDefault="00D00360" w:rsidP="00BC4595">
      <w:pPr>
        <w:pStyle w:val="aa"/>
        <w:numPr>
          <w:ilvl w:val="0"/>
          <w:numId w:val="31"/>
        </w:numPr>
        <w:kinsoku w:val="0"/>
        <w:overflowPunct w:val="0"/>
        <w:autoSpaceDE w:val="0"/>
        <w:autoSpaceDN w:val="0"/>
        <w:adjustRightInd w:val="0"/>
        <w:spacing w:before="176"/>
        <w:ind w:leftChars="0" w:hanging="278"/>
        <w:jc w:val="left"/>
        <w:rPr>
          <w:rFonts w:ascii="ＭＳ ゴシック" w:eastAsia="ＭＳ ゴシック"/>
          <w:color w:val="FF0000"/>
          <w:szCs w:val="22"/>
        </w:rPr>
      </w:pPr>
      <w:r w:rsidRPr="00B50D70">
        <w:rPr>
          <w:rFonts w:ascii="ＭＳ ゴシック" w:eastAsia="ＭＳ ゴシック" w:hint="eastAsia"/>
          <w:color w:val="FF0000"/>
          <w:szCs w:val="22"/>
        </w:rPr>
        <w:t>提案</w:t>
      </w:r>
      <w:r w:rsidR="008A2B66">
        <w:rPr>
          <w:rFonts w:ascii="ＭＳ ゴシック" w:eastAsia="ＭＳ ゴシック" w:hint="eastAsia"/>
          <w:color w:val="FF0000"/>
          <w:szCs w:val="22"/>
        </w:rPr>
        <w:t>した</w:t>
      </w:r>
      <w:r w:rsidRPr="00B50D70">
        <w:rPr>
          <w:rFonts w:ascii="ＭＳ ゴシック" w:eastAsia="ＭＳ ゴシック" w:hint="eastAsia"/>
          <w:color w:val="FF0000"/>
          <w:szCs w:val="22"/>
        </w:rPr>
        <w:t>政策</w:t>
      </w:r>
      <w:r w:rsidRPr="00B50D70">
        <w:rPr>
          <w:rFonts w:ascii="ＭＳ ゴシック" w:eastAsia="ＭＳ ゴシック"/>
          <w:color w:val="FF0000"/>
          <w:szCs w:val="22"/>
        </w:rPr>
        <w:t>、戦略及び</w:t>
      </w:r>
      <w:r w:rsidRPr="00B50D70">
        <w:rPr>
          <w:rFonts w:ascii="ＭＳ ゴシック" w:eastAsia="ＭＳ ゴシック" w:hint="eastAsia"/>
          <w:color w:val="FF0000"/>
          <w:szCs w:val="22"/>
        </w:rPr>
        <w:t>行動</w:t>
      </w:r>
      <w:r w:rsidR="00BC4595">
        <w:rPr>
          <w:rFonts w:ascii="ＭＳ ゴシック" w:eastAsia="ＭＳ ゴシック" w:hint="eastAsia"/>
          <w:color w:val="FF0000"/>
          <w:szCs w:val="22"/>
        </w:rPr>
        <w:t>計画</w:t>
      </w:r>
      <w:r w:rsidRPr="00B50D70">
        <w:rPr>
          <w:rFonts w:ascii="ＭＳ ゴシック" w:eastAsia="ＭＳ ゴシック"/>
          <w:color w:val="FF0000"/>
          <w:szCs w:val="22"/>
        </w:rPr>
        <w:t>が</w:t>
      </w:r>
      <w:r w:rsidRPr="00B50D70">
        <w:rPr>
          <w:rFonts w:ascii="ＭＳ ゴシック" w:eastAsia="ＭＳ ゴシック" w:hint="eastAsia"/>
          <w:color w:val="FF0000"/>
          <w:szCs w:val="22"/>
        </w:rPr>
        <w:t>、</w:t>
      </w:r>
      <w:r w:rsidRPr="00B50D70">
        <w:rPr>
          <w:rFonts w:ascii="ＭＳ ゴシック" w:eastAsia="ＭＳ ゴシック"/>
          <w:color w:val="FF0000"/>
          <w:szCs w:val="22"/>
        </w:rPr>
        <w:t>地域の脅威</w:t>
      </w:r>
      <w:r w:rsidR="00F111E8" w:rsidRPr="00B50D70">
        <w:rPr>
          <w:rFonts w:ascii="ＭＳ ゴシック" w:eastAsia="ＭＳ ゴシック" w:hint="eastAsia"/>
          <w:color w:val="FF0000"/>
          <w:szCs w:val="22"/>
        </w:rPr>
        <w:t>及び</w:t>
      </w:r>
      <w:r w:rsidRPr="00B50D70">
        <w:rPr>
          <w:rFonts w:ascii="ＭＳ ゴシック" w:eastAsia="ＭＳ ゴシック"/>
          <w:color w:val="FF0000"/>
          <w:szCs w:val="22"/>
        </w:rPr>
        <w:t>課題にどのように貢献するか</w:t>
      </w:r>
      <w:r w:rsidRPr="00B50D70">
        <w:rPr>
          <w:rFonts w:ascii="ＭＳ ゴシック" w:eastAsia="ＭＳ ゴシック" w:hint="eastAsia"/>
          <w:color w:val="FF0000"/>
          <w:szCs w:val="22"/>
        </w:rPr>
        <w:t>、</w:t>
      </w:r>
      <w:r w:rsidR="0098226E" w:rsidRPr="00B50D70">
        <w:rPr>
          <w:rFonts w:ascii="ＭＳ ゴシック" w:eastAsia="ＭＳ ゴシック" w:hint="eastAsia"/>
          <w:color w:val="FF0000"/>
          <w:szCs w:val="22"/>
        </w:rPr>
        <w:t>また、</w:t>
      </w:r>
      <w:r w:rsidR="00F111E8" w:rsidRPr="00B50D70">
        <w:rPr>
          <w:rFonts w:ascii="ＭＳ ゴシック" w:eastAsia="ＭＳ ゴシック"/>
          <w:color w:val="FF0000"/>
          <w:szCs w:val="22"/>
        </w:rPr>
        <w:t>農林水産業システムの保全・</w:t>
      </w:r>
      <w:r w:rsidR="00F111E8" w:rsidRPr="00B50D70">
        <w:rPr>
          <w:rFonts w:ascii="ＭＳ ゴシック" w:eastAsia="ＭＳ ゴシック" w:hint="eastAsia"/>
          <w:color w:val="FF0000"/>
          <w:szCs w:val="22"/>
        </w:rPr>
        <w:t>継承</w:t>
      </w:r>
      <w:r w:rsidR="00F111E8" w:rsidRPr="00B50D70">
        <w:rPr>
          <w:rFonts w:ascii="ＭＳ ゴシック" w:eastAsia="ＭＳ ゴシック"/>
          <w:color w:val="FF0000"/>
          <w:szCs w:val="22"/>
        </w:rPr>
        <w:t>への</w:t>
      </w:r>
      <w:r w:rsidR="00FD2F73" w:rsidRPr="00B50D70">
        <w:rPr>
          <w:rFonts w:ascii="ＭＳ ゴシック" w:eastAsia="ＭＳ ゴシック" w:hint="eastAsia"/>
          <w:color w:val="FF0000"/>
          <w:szCs w:val="22"/>
        </w:rPr>
        <w:t>貢献</w:t>
      </w:r>
      <w:r w:rsidR="00F111E8" w:rsidRPr="00B50D70">
        <w:rPr>
          <w:rFonts w:ascii="ＭＳ ゴシック" w:eastAsia="ＭＳ ゴシック"/>
          <w:color w:val="FF0000"/>
          <w:szCs w:val="22"/>
        </w:rPr>
        <w:t>をはじめ、</w:t>
      </w:r>
      <w:r w:rsidR="0098226E" w:rsidRPr="00B50D70">
        <w:rPr>
          <w:rFonts w:ascii="ＭＳ ゴシック" w:eastAsia="ＭＳ ゴシック" w:hint="eastAsia"/>
          <w:color w:val="FF0000"/>
          <w:szCs w:val="22"/>
        </w:rPr>
        <w:t>保全</w:t>
      </w:r>
      <w:r w:rsidR="0098226E" w:rsidRPr="00B50D70">
        <w:rPr>
          <w:rFonts w:ascii="ＭＳ ゴシック" w:eastAsia="ＭＳ ゴシック"/>
          <w:color w:val="FF0000"/>
          <w:szCs w:val="22"/>
        </w:rPr>
        <w:t>計画の</w:t>
      </w:r>
      <w:r w:rsidR="0098226E" w:rsidRPr="00B50D70">
        <w:rPr>
          <w:rFonts w:ascii="ＭＳ ゴシック" w:eastAsia="ＭＳ ゴシック" w:hint="eastAsia"/>
          <w:color w:val="FF0000"/>
          <w:szCs w:val="22"/>
        </w:rPr>
        <w:t>実施が</w:t>
      </w:r>
      <w:r w:rsidR="00F111E8" w:rsidRPr="00B50D70">
        <w:rPr>
          <w:rFonts w:ascii="ＭＳ ゴシック" w:eastAsia="ＭＳ ゴシック" w:hint="eastAsia"/>
          <w:color w:val="FF0000"/>
          <w:szCs w:val="22"/>
        </w:rPr>
        <w:t>当該</w:t>
      </w:r>
      <w:r w:rsidR="00F111E8" w:rsidRPr="00B50D70">
        <w:rPr>
          <w:rFonts w:ascii="ＭＳ ゴシック" w:eastAsia="ＭＳ ゴシック"/>
          <w:color w:val="FF0000"/>
          <w:szCs w:val="22"/>
        </w:rPr>
        <w:t>地域に</w:t>
      </w:r>
      <w:r w:rsidR="0098226E" w:rsidRPr="00B50D70">
        <w:rPr>
          <w:rFonts w:ascii="ＭＳ ゴシック" w:eastAsia="ＭＳ ゴシック" w:hint="eastAsia"/>
          <w:color w:val="FF0000"/>
          <w:szCs w:val="22"/>
        </w:rPr>
        <w:t>もたらす</w:t>
      </w:r>
      <w:r w:rsidRPr="00B50D70">
        <w:rPr>
          <w:rFonts w:ascii="ＭＳ ゴシック" w:eastAsia="ＭＳ ゴシック"/>
          <w:color w:val="FF0000"/>
          <w:szCs w:val="22"/>
        </w:rPr>
        <w:t>効果</w:t>
      </w:r>
      <w:r w:rsidR="00F111E8" w:rsidRPr="00B50D70">
        <w:rPr>
          <w:rFonts w:ascii="ＭＳ ゴシック" w:eastAsia="ＭＳ ゴシック" w:hint="eastAsia"/>
          <w:color w:val="FF0000"/>
          <w:szCs w:val="22"/>
        </w:rPr>
        <w:t>について考察</w:t>
      </w:r>
      <w:r w:rsidR="00F111E8" w:rsidRPr="00B50D70">
        <w:rPr>
          <w:rFonts w:ascii="ＭＳ ゴシック" w:eastAsia="ＭＳ ゴシック"/>
          <w:color w:val="FF0000"/>
          <w:szCs w:val="22"/>
        </w:rPr>
        <w:t>し</w:t>
      </w:r>
      <w:r w:rsidRPr="00B50D70">
        <w:rPr>
          <w:rFonts w:ascii="ＭＳ ゴシック" w:eastAsia="ＭＳ ゴシック"/>
          <w:color w:val="FF0000"/>
          <w:szCs w:val="22"/>
        </w:rPr>
        <w:t>、記載して</w:t>
      </w:r>
      <w:r w:rsidRPr="00B50D70">
        <w:rPr>
          <w:rFonts w:ascii="ＭＳ ゴシック" w:eastAsia="ＭＳ ゴシック" w:hint="eastAsia"/>
          <w:color w:val="FF0000"/>
          <w:szCs w:val="22"/>
        </w:rPr>
        <w:t>ください</w:t>
      </w:r>
      <w:r w:rsidRPr="00B50D70">
        <w:rPr>
          <w:rFonts w:ascii="ＭＳ ゴシック" w:eastAsia="ＭＳ ゴシック"/>
          <w:color w:val="FF0000"/>
          <w:szCs w:val="22"/>
        </w:rPr>
        <w:t>。</w:t>
      </w:r>
    </w:p>
    <w:p w14:paraId="653BEB9E" w14:textId="77777777" w:rsidR="00E64805" w:rsidRDefault="00E64805" w:rsidP="00F111E8">
      <w:pPr>
        <w:kinsoku w:val="0"/>
        <w:overflowPunct w:val="0"/>
        <w:autoSpaceDE w:val="0"/>
        <w:autoSpaceDN w:val="0"/>
        <w:adjustRightInd w:val="0"/>
        <w:spacing w:before="176"/>
        <w:ind w:left="220" w:hangingChars="100" w:hanging="220"/>
        <w:jc w:val="left"/>
        <w:rPr>
          <w:rFonts w:ascii="ＭＳ ゴシック" w:eastAsia="ＭＳ ゴシック"/>
          <w:color w:val="FF0000"/>
          <w:szCs w:val="22"/>
        </w:rPr>
      </w:pPr>
    </w:p>
    <w:p w14:paraId="46CAEF9A" w14:textId="77777777" w:rsidR="00E64805" w:rsidRPr="00E64805" w:rsidRDefault="00E64805" w:rsidP="00E64805">
      <w:pPr>
        <w:spacing w:line="240" w:lineRule="auto"/>
        <w:rPr>
          <w:rFonts w:asciiTheme="majorEastAsia" w:eastAsiaTheme="majorEastAsia" w:hAnsiTheme="majorEastAsia"/>
          <w:color w:val="FF0000"/>
          <w:szCs w:val="22"/>
        </w:rPr>
      </w:pPr>
      <w:r w:rsidRPr="00E64805">
        <w:rPr>
          <w:rFonts w:asciiTheme="majorEastAsia" w:eastAsiaTheme="majorEastAsia" w:hAnsiTheme="majorEastAsia" w:hint="eastAsia"/>
          <w:color w:val="FF0000"/>
          <w:szCs w:val="22"/>
        </w:rPr>
        <w:t>【作成の</w:t>
      </w:r>
      <w:r w:rsidRPr="00E64805">
        <w:rPr>
          <w:rFonts w:asciiTheme="majorEastAsia" w:eastAsiaTheme="majorEastAsia" w:hAnsiTheme="majorEastAsia"/>
          <w:color w:val="FF0000"/>
          <w:szCs w:val="22"/>
        </w:rPr>
        <w:t>留意事項】</w:t>
      </w:r>
    </w:p>
    <w:p w14:paraId="775C1D23" w14:textId="77777777" w:rsidR="00302FCF" w:rsidRPr="002E5C25" w:rsidRDefault="00E64805" w:rsidP="00B50D70">
      <w:pPr>
        <w:pStyle w:val="aa"/>
        <w:numPr>
          <w:ilvl w:val="0"/>
          <w:numId w:val="32"/>
        </w:numPr>
        <w:spacing w:line="240" w:lineRule="auto"/>
        <w:ind w:leftChars="0"/>
        <w:rPr>
          <w:rFonts w:ascii="ＭＳ ゴシック" w:eastAsia="ＭＳ ゴシック"/>
          <w:color w:val="FF0000"/>
        </w:rPr>
      </w:pPr>
      <w:r w:rsidRPr="008A2B66">
        <w:rPr>
          <w:rFonts w:asciiTheme="majorEastAsia" w:eastAsiaTheme="majorEastAsia" w:hAnsiTheme="majorEastAsia"/>
          <w:color w:val="FF0000"/>
          <w:szCs w:val="22"/>
        </w:rPr>
        <w:t>本文は</w:t>
      </w:r>
      <w:r w:rsidRPr="00B50D70">
        <w:rPr>
          <w:rFonts w:asciiTheme="majorEastAsia" w:eastAsiaTheme="majorEastAsia" w:hAnsiTheme="majorEastAsia"/>
          <w:color w:val="FF0000"/>
          <w:szCs w:val="22"/>
        </w:rPr>
        <w:t xml:space="preserve"> ＭＳ 明朝、11ポイントで作成</w:t>
      </w:r>
      <w:r w:rsidRPr="00B50D70">
        <w:rPr>
          <w:rFonts w:asciiTheme="majorEastAsia" w:eastAsiaTheme="majorEastAsia" w:hAnsiTheme="majorEastAsia" w:hint="eastAsia"/>
          <w:color w:val="FF0000"/>
          <w:szCs w:val="22"/>
        </w:rPr>
        <w:t>してください</w:t>
      </w:r>
      <w:r w:rsidRPr="00B50D70">
        <w:rPr>
          <w:rFonts w:asciiTheme="majorEastAsia" w:eastAsiaTheme="majorEastAsia" w:hAnsiTheme="majorEastAsia"/>
          <w:color w:val="FF0000"/>
          <w:szCs w:val="22"/>
        </w:rPr>
        <w:t>。</w:t>
      </w:r>
    </w:p>
    <w:p w14:paraId="0803101B" w14:textId="4485531D" w:rsidR="008767AE" w:rsidRPr="00B50D70" w:rsidRDefault="00E64805" w:rsidP="00B50D70">
      <w:pPr>
        <w:pStyle w:val="aa"/>
        <w:numPr>
          <w:ilvl w:val="0"/>
          <w:numId w:val="32"/>
        </w:numPr>
        <w:spacing w:line="240" w:lineRule="auto"/>
        <w:ind w:leftChars="0"/>
        <w:rPr>
          <w:rFonts w:ascii="ＭＳ ゴシック" w:eastAsia="ＭＳ ゴシック"/>
          <w:color w:val="FF0000"/>
        </w:rPr>
      </w:pPr>
      <w:r w:rsidRPr="00B50D70">
        <w:rPr>
          <w:rFonts w:ascii="ＭＳ ゴシック" w:eastAsia="ＭＳ ゴシック"/>
          <w:color w:val="FF0000"/>
        </w:rPr>
        <w:t>計画期間は</w:t>
      </w:r>
      <w:r w:rsidRPr="00B50D70">
        <w:rPr>
          <w:rFonts w:ascii="ＭＳ ゴシック" w:eastAsia="ＭＳ ゴシック" w:hint="eastAsia"/>
          <w:color w:val="FF0000"/>
        </w:rPr>
        <w:t>５年</w:t>
      </w:r>
      <w:r w:rsidR="00593D14">
        <w:rPr>
          <w:rFonts w:ascii="ＭＳ ゴシック" w:eastAsia="ＭＳ ゴシック" w:hint="eastAsia"/>
          <w:color w:val="FF0000"/>
        </w:rPr>
        <w:t>間</w:t>
      </w:r>
      <w:r w:rsidRPr="00B50D70">
        <w:rPr>
          <w:rFonts w:ascii="ＭＳ ゴシック" w:eastAsia="ＭＳ ゴシック"/>
          <w:color w:val="FF0000"/>
        </w:rPr>
        <w:t>としてください。</w:t>
      </w:r>
      <w:r w:rsidR="003B2B32">
        <w:rPr>
          <w:rFonts w:ascii="ＭＳ ゴシック" w:eastAsia="ＭＳ ゴシック" w:hint="eastAsia"/>
          <w:color w:val="FF0000"/>
        </w:rPr>
        <w:t>なお</w:t>
      </w:r>
      <w:r w:rsidR="008767AE" w:rsidRPr="00B50D70">
        <w:rPr>
          <w:rFonts w:ascii="ＭＳ ゴシック" w:eastAsia="ＭＳ ゴシック" w:hint="eastAsia"/>
          <w:color w:val="FF0000"/>
        </w:rPr>
        <w:t>、世界農業遺産に既に認定されている地域が日本農業遺産の認定申請を行う場合は、現行の世界農業遺産保全計画の計画</w:t>
      </w:r>
      <w:r w:rsidR="002E6E99" w:rsidRPr="00B50D70">
        <w:rPr>
          <w:rFonts w:ascii="ＭＳ ゴシック" w:eastAsia="ＭＳ ゴシック" w:hint="eastAsia"/>
          <w:color w:val="FF0000"/>
        </w:rPr>
        <w:t>期間</w:t>
      </w:r>
      <w:r w:rsidR="008767AE" w:rsidRPr="00B50D70">
        <w:rPr>
          <w:rFonts w:ascii="ＭＳ ゴシック" w:eastAsia="ＭＳ ゴシック" w:hint="eastAsia"/>
          <w:color w:val="FF0000"/>
        </w:rPr>
        <w:t>としてください。</w:t>
      </w:r>
    </w:p>
    <w:p w14:paraId="6A856D06" w14:textId="49D24CA3" w:rsidR="008A2B66" w:rsidRDefault="009A1DA7" w:rsidP="008A2B66">
      <w:pPr>
        <w:pStyle w:val="aa"/>
        <w:numPr>
          <w:ilvl w:val="0"/>
          <w:numId w:val="32"/>
        </w:numPr>
        <w:kinsoku w:val="0"/>
        <w:overflowPunct w:val="0"/>
        <w:autoSpaceDE w:val="0"/>
        <w:autoSpaceDN w:val="0"/>
        <w:adjustRightInd w:val="0"/>
        <w:spacing w:before="176" w:line="240" w:lineRule="auto"/>
        <w:ind w:leftChars="0"/>
        <w:jc w:val="left"/>
        <w:rPr>
          <w:rFonts w:ascii="ＭＳ ゴシック" w:eastAsia="ＭＳ ゴシック"/>
          <w:color w:val="FF0000"/>
        </w:rPr>
      </w:pPr>
      <w:r w:rsidRPr="008A2B66">
        <w:rPr>
          <w:rFonts w:ascii="ＭＳ ゴシック" w:eastAsia="ＭＳ ゴシック" w:hint="eastAsia"/>
          <w:color w:val="FF0000"/>
        </w:rPr>
        <w:t>表紙の日付は、提出した時点としてください。</w:t>
      </w:r>
    </w:p>
    <w:p w14:paraId="567C3B62" w14:textId="23D2DF89" w:rsidR="008A2B66" w:rsidRDefault="00503608" w:rsidP="008A2B66">
      <w:pPr>
        <w:pStyle w:val="aa"/>
        <w:numPr>
          <w:ilvl w:val="0"/>
          <w:numId w:val="32"/>
        </w:numPr>
        <w:kinsoku w:val="0"/>
        <w:overflowPunct w:val="0"/>
        <w:autoSpaceDE w:val="0"/>
        <w:autoSpaceDN w:val="0"/>
        <w:adjustRightInd w:val="0"/>
        <w:spacing w:before="176" w:line="240" w:lineRule="auto"/>
        <w:ind w:leftChars="0"/>
        <w:jc w:val="left"/>
        <w:rPr>
          <w:rFonts w:ascii="ＭＳ ゴシック" w:eastAsia="ＭＳ ゴシック"/>
          <w:color w:val="FF0000"/>
        </w:rPr>
      </w:pPr>
      <w:r w:rsidRPr="008A2B66">
        <w:rPr>
          <w:rFonts w:ascii="ＭＳ ゴシック" w:eastAsia="ＭＳ ゴシック" w:hint="eastAsia"/>
          <w:color w:val="FF0000"/>
        </w:rPr>
        <w:t>標</w:t>
      </w:r>
      <w:r w:rsidR="00E64805" w:rsidRPr="008A2B66">
        <w:rPr>
          <w:rFonts w:ascii="ＭＳ ゴシック" w:eastAsia="ＭＳ ゴシック" w:hint="eastAsia"/>
          <w:color w:val="FF0000"/>
        </w:rPr>
        <w:t>題の</w:t>
      </w:r>
      <w:r w:rsidR="00E64805" w:rsidRPr="008A2B66">
        <w:rPr>
          <w:rFonts w:ascii="ＭＳ ゴシック" w:eastAsia="ＭＳ ゴシック"/>
          <w:color w:val="FF0000"/>
        </w:rPr>
        <w:t>「世界農業遺産・日本農業遺産保全計画」については、</w:t>
      </w:r>
      <w:r w:rsidR="00E64805" w:rsidRPr="008A2B66">
        <w:rPr>
          <w:rFonts w:ascii="ＭＳ ゴシック" w:eastAsia="ＭＳ ゴシック" w:hint="eastAsia"/>
          <w:color w:val="FF0000"/>
        </w:rPr>
        <w:t>申請書と同様に</w:t>
      </w:r>
      <w:r w:rsidR="00E64805" w:rsidRPr="008A2B66">
        <w:rPr>
          <w:rFonts w:ascii="ＭＳ ゴシック" w:eastAsia="ＭＳ ゴシック"/>
          <w:color w:val="FF0000"/>
        </w:rPr>
        <w:t>、</w:t>
      </w:r>
      <w:r w:rsidR="00E64805" w:rsidRPr="008A2B66">
        <w:rPr>
          <w:rFonts w:ascii="ＭＳ ゴシック" w:eastAsia="ＭＳ ゴシック" w:hint="eastAsia"/>
          <w:color w:val="FF0000"/>
        </w:rPr>
        <w:t>希望によりどちらか一方のみを選択する場合は該当しない部分</w:t>
      </w:r>
      <w:r w:rsidR="00CC5568">
        <w:rPr>
          <w:rFonts w:ascii="ＭＳ ゴシック" w:eastAsia="ＭＳ ゴシック" w:hint="eastAsia"/>
          <w:color w:val="FF0000"/>
        </w:rPr>
        <w:t>を</w:t>
      </w:r>
      <w:r w:rsidR="00E64805" w:rsidRPr="008A2B66">
        <w:rPr>
          <w:rFonts w:ascii="ＭＳ ゴシック" w:eastAsia="ＭＳ ゴシック" w:hint="eastAsia"/>
          <w:color w:val="FF0000"/>
        </w:rPr>
        <w:t>削除してください。</w:t>
      </w:r>
      <w:r w:rsidR="00B85C3E" w:rsidRPr="008A2B66">
        <w:rPr>
          <w:rFonts w:ascii="ＭＳ ゴシック" w:eastAsia="ＭＳ ゴシック" w:hint="eastAsia"/>
          <w:color w:val="FF0000"/>
        </w:rPr>
        <w:t>ただし、世界農業遺産に既に認定されている地域が日本農業遺産に申請する場合</w:t>
      </w:r>
      <w:r w:rsidR="00003760" w:rsidRPr="008A2B66">
        <w:rPr>
          <w:rFonts w:ascii="ＭＳ ゴシック" w:eastAsia="ＭＳ ゴシック" w:hint="eastAsia"/>
          <w:color w:val="FF0000"/>
        </w:rPr>
        <w:t>又は</w:t>
      </w:r>
      <w:r w:rsidR="00B85C3E" w:rsidRPr="008A2B66">
        <w:rPr>
          <w:rFonts w:ascii="ＭＳ ゴシック" w:eastAsia="ＭＳ ゴシック" w:hint="eastAsia"/>
          <w:color w:val="FF0000"/>
        </w:rPr>
        <w:t>日本農業遺産に既に認定されている地域が世界農業遺産への認定申請に係る承認の申請を行う場合は、標題を「世界農業遺産・日本農業遺産保全計画」としてください。</w:t>
      </w:r>
    </w:p>
    <w:p w14:paraId="161305DC" w14:textId="2947C8C6" w:rsidR="008A2B66" w:rsidRPr="008A2B66" w:rsidRDefault="0053355B" w:rsidP="008A2B66">
      <w:pPr>
        <w:pStyle w:val="aa"/>
        <w:numPr>
          <w:ilvl w:val="0"/>
          <w:numId w:val="32"/>
        </w:numPr>
        <w:kinsoku w:val="0"/>
        <w:overflowPunct w:val="0"/>
        <w:autoSpaceDE w:val="0"/>
        <w:autoSpaceDN w:val="0"/>
        <w:adjustRightInd w:val="0"/>
        <w:spacing w:before="176" w:line="240" w:lineRule="auto"/>
        <w:ind w:leftChars="0"/>
        <w:jc w:val="left"/>
        <w:rPr>
          <w:rFonts w:ascii="ＭＳ ゴシック" w:eastAsia="ＭＳ ゴシック"/>
          <w:color w:val="FF0000"/>
        </w:rPr>
      </w:pPr>
      <w:r w:rsidRPr="008A2B66">
        <w:rPr>
          <w:rFonts w:ascii="ＭＳ ゴシック" w:eastAsia="ＭＳ ゴシック" w:hint="eastAsia"/>
          <w:color w:val="FF0000"/>
          <w:szCs w:val="22"/>
        </w:rPr>
        <w:t>世界農業遺産への認定申請に係る承認のみを申請する場合は、別紙の第１の２（１）～（５）の５つの基準</w:t>
      </w:r>
      <w:r w:rsidR="00985868">
        <w:rPr>
          <w:rFonts w:ascii="ＭＳ ゴシック" w:eastAsia="ＭＳ ゴシック" w:hint="eastAsia"/>
          <w:color w:val="FF0000"/>
          <w:szCs w:val="22"/>
        </w:rPr>
        <w:t>に沿って</w:t>
      </w:r>
      <w:r w:rsidRPr="008A2B66">
        <w:rPr>
          <w:rFonts w:ascii="ＭＳ ゴシック" w:eastAsia="ＭＳ ゴシック" w:hint="eastAsia"/>
          <w:color w:val="FF0000"/>
          <w:szCs w:val="22"/>
        </w:rPr>
        <w:t>項目立てした上で記載してください。なお、既に日本農業遺産に認定されている地域が世界農業遺産への認定申請に係る承認を申請する場合は、別紙の第２の１～３の３つの基準に関する事項を、別紙の第１の２（１）～（５）</w:t>
      </w:r>
      <w:r w:rsidR="00985868">
        <w:rPr>
          <w:rFonts w:ascii="ＭＳ ゴシック" w:eastAsia="ＭＳ ゴシック" w:hint="eastAsia"/>
          <w:color w:val="FF0000"/>
          <w:szCs w:val="22"/>
        </w:rPr>
        <w:t>の基準</w:t>
      </w:r>
      <w:r w:rsidRPr="008A2B66">
        <w:rPr>
          <w:rFonts w:ascii="ＭＳ ゴシック" w:eastAsia="ＭＳ ゴシック" w:hint="eastAsia"/>
          <w:color w:val="FF0000"/>
          <w:szCs w:val="22"/>
        </w:rPr>
        <w:t>に包含する形で記載してください。</w:t>
      </w:r>
    </w:p>
    <w:p w14:paraId="4A2647A8" w14:textId="514D1B09" w:rsidR="00E64805" w:rsidRPr="008A2B66" w:rsidRDefault="005D4032" w:rsidP="008A2B66">
      <w:pPr>
        <w:pStyle w:val="aa"/>
        <w:numPr>
          <w:ilvl w:val="0"/>
          <w:numId w:val="32"/>
        </w:numPr>
        <w:kinsoku w:val="0"/>
        <w:overflowPunct w:val="0"/>
        <w:autoSpaceDE w:val="0"/>
        <w:autoSpaceDN w:val="0"/>
        <w:adjustRightInd w:val="0"/>
        <w:spacing w:before="176" w:line="240" w:lineRule="auto"/>
        <w:ind w:leftChars="0"/>
        <w:jc w:val="left"/>
        <w:rPr>
          <w:rFonts w:ascii="ＭＳ ゴシック" w:eastAsia="ＭＳ ゴシック"/>
          <w:color w:val="FF0000"/>
        </w:rPr>
      </w:pPr>
      <w:r w:rsidRPr="008A2B66">
        <w:rPr>
          <w:rFonts w:ascii="ＭＳ ゴシック" w:eastAsia="ＭＳ ゴシック" w:hint="eastAsia"/>
          <w:color w:val="FF0000"/>
        </w:rPr>
        <w:t>様式の</w:t>
      </w:r>
      <w:r w:rsidR="00E64805" w:rsidRPr="008A2B66">
        <w:rPr>
          <w:rFonts w:ascii="ＭＳ ゴシック" w:eastAsia="ＭＳ ゴシック" w:hint="eastAsia"/>
          <w:color w:val="FF0000"/>
        </w:rPr>
        <w:t>朱書き部分は</w:t>
      </w:r>
      <w:r w:rsidR="00E64805" w:rsidRPr="008A2B66">
        <w:rPr>
          <w:rFonts w:ascii="ＭＳ ゴシック" w:eastAsia="ＭＳ ゴシック"/>
          <w:color w:val="FF0000"/>
        </w:rPr>
        <w:t>記載の際の参考</w:t>
      </w:r>
      <w:r w:rsidR="00E64805" w:rsidRPr="008A2B66">
        <w:rPr>
          <w:rFonts w:ascii="ＭＳ ゴシック" w:eastAsia="ＭＳ ゴシック" w:hint="eastAsia"/>
          <w:color w:val="FF0000"/>
        </w:rPr>
        <w:t>であり、提出の際は削除して</w:t>
      </w:r>
      <w:r w:rsidR="00E64805" w:rsidRPr="008A2B66">
        <w:rPr>
          <w:rFonts w:ascii="ＭＳ ゴシック" w:eastAsia="ＭＳ ゴシック"/>
          <w:color w:val="FF0000"/>
        </w:rPr>
        <w:t>ください。</w:t>
      </w:r>
    </w:p>
    <w:p w14:paraId="3997D551" w14:textId="77777777" w:rsidR="00E64805" w:rsidRPr="00E64805" w:rsidRDefault="00E64805" w:rsidP="00F111E8">
      <w:pPr>
        <w:kinsoku w:val="0"/>
        <w:overflowPunct w:val="0"/>
        <w:autoSpaceDE w:val="0"/>
        <w:autoSpaceDN w:val="0"/>
        <w:adjustRightInd w:val="0"/>
        <w:spacing w:before="176"/>
        <w:ind w:left="220" w:hangingChars="100" w:hanging="220"/>
        <w:jc w:val="left"/>
        <w:rPr>
          <w:rFonts w:ascii="ＭＳ ゴシック" w:eastAsia="ＭＳ ゴシック"/>
          <w:color w:val="FF0000"/>
          <w:szCs w:val="22"/>
        </w:rPr>
      </w:pPr>
    </w:p>
    <w:sectPr w:rsidR="00E64805" w:rsidRPr="00E64805" w:rsidSect="00AB5608">
      <w:headerReference w:type="default" r:id="rId8"/>
      <w:footerReference w:type="default" r:id="rId9"/>
      <w:headerReference w:type="first" r:id="rId10"/>
      <w:footerReference w:type="first" r:id="rId11"/>
      <w:pgSz w:w="11906" w:h="16838" w:code="9"/>
      <w:pgMar w:top="1985" w:right="1701" w:bottom="1701" w:left="1701" w:header="851" w:footer="992" w:gutter="0"/>
      <w:pgNumType w:start="0"/>
      <w:cols w:space="425"/>
      <w:titlePg/>
      <w:docGrid w:type="linesAndChar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2F15F8" w14:textId="77777777" w:rsidR="009B5D98" w:rsidRDefault="009B5D98" w:rsidP="00CC6842">
      <w:r>
        <w:separator/>
      </w:r>
    </w:p>
  </w:endnote>
  <w:endnote w:type="continuationSeparator" w:id="0">
    <w:p w14:paraId="0185F62F" w14:textId="77777777" w:rsidR="009B5D98" w:rsidRDefault="009B5D98" w:rsidP="00CC6842">
      <w:r>
        <w:continuationSeparator/>
      </w:r>
    </w:p>
  </w:endnote>
  <w:endnote w:type="continuationNotice" w:id="1">
    <w:p w14:paraId="04116A98" w14:textId="77777777" w:rsidR="009B5D98" w:rsidRDefault="009B5D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9241031"/>
      <w:docPartObj>
        <w:docPartGallery w:val="Page Numbers (Bottom of Page)"/>
        <w:docPartUnique/>
      </w:docPartObj>
    </w:sdtPr>
    <w:sdtEndPr/>
    <w:sdtContent>
      <w:p w14:paraId="369937BA" w14:textId="77777777" w:rsidR="00AB5608" w:rsidRDefault="00AB5608">
        <w:pPr>
          <w:pStyle w:val="a5"/>
          <w:jc w:val="center"/>
        </w:pPr>
        <w:r>
          <w:fldChar w:fldCharType="begin"/>
        </w:r>
        <w:r>
          <w:instrText>PAGE   \* MERGEFORMAT</w:instrText>
        </w:r>
        <w:r>
          <w:fldChar w:fldCharType="separate"/>
        </w:r>
        <w:r w:rsidR="00E70359" w:rsidRPr="00E70359">
          <w:rPr>
            <w:noProof/>
            <w:lang w:val="ja-JP"/>
          </w:rPr>
          <w:t>5</w:t>
        </w:r>
        <w:r>
          <w:fldChar w:fldCharType="end"/>
        </w:r>
      </w:p>
    </w:sdtContent>
  </w:sdt>
  <w:p w14:paraId="2EFB9970" w14:textId="77777777" w:rsidR="00AB5608" w:rsidRDefault="00AB560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D9FA96" w14:textId="77777777" w:rsidR="00AB5608" w:rsidRDefault="00AB5608">
    <w:pPr>
      <w:pStyle w:val="a5"/>
      <w:jc w:val="center"/>
    </w:pPr>
  </w:p>
  <w:p w14:paraId="2D6EFFE5" w14:textId="77777777" w:rsidR="00AB5608" w:rsidRDefault="00AB560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83DDFD" w14:textId="77777777" w:rsidR="009B5D98" w:rsidRDefault="009B5D98" w:rsidP="00CC6842">
      <w:r>
        <w:separator/>
      </w:r>
    </w:p>
  </w:footnote>
  <w:footnote w:type="continuationSeparator" w:id="0">
    <w:p w14:paraId="33C153ED" w14:textId="77777777" w:rsidR="009B5D98" w:rsidRDefault="009B5D98" w:rsidP="00CC6842">
      <w:r>
        <w:continuationSeparator/>
      </w:r>
    </w:p>
  </w:footnote>
  <w:footnote w:type="continuationNotice" w:id="1">
    <w:p w14:paraId="6F494EE8" w14:textId="77777777" w:rsidR="009B5D98" w:rsidRDefault="009B5D98">
      <w:pPr>
        <w:spacing w:after="0" w:line="240" w:lineRule="auto"/>
      </w:pPr>
    </w:p>
  </w:footnote>
  <w:footnote w:id="2">
    <w:p w14:paraId="322A0443" w14:textId="168EB802" w:rsidR="008853F6" w:rsidRDefault="008853F6">
      <w:pPr>
        <w:pStyle w:val="af1"/>
      </w:pPr>
      <w:r>
        <w:rPr>
          <w:rStyle w:val="af3"/>
        </w:rPr>
        <w:footnoteRef/>
      </w:r>
      <w:r>
        <w:t xml:space="preserve"> </w:t>
      </w:r>
      <w:r w:rsidR="00F060FB">
        <w:rPr>
          <w:rFonts w:hint="eastAsia"/>
        </w:rPr>
        <w:t>計画期間は</w:t>
      </w:r>
      <w:r>
        <w:rPr>
          <w:rFonts w:hint="eastAsia"/>
        </w:rPr>
        <w:t>５年間とする。</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7669D2" w14:textId="77777777" w:rsidR="00A6591B" w:rsidRPr="00B729B6" w:rsidRDefault="00A6591B" w:rsidP="00A6591B">
    <w:pPr>
      <w:pStyle w:val="a3"/>
      <w:jc w:val="left"/>
    </w:pPr>
    <w:r w:rsidRPr="00B729B6">
      <w:rPr>
        <w:rFonts w:hint="eastAsia"/>
      </w:rPr>
      <w:t>別紙様式</w:t>
    </w:r>
    <w:r w:rsidR="007178B2">
      <w:rPr>
        <w:rFonts w:hint="eastAsia"/>
      </w:rPr>
      <w:t>第</w:t>
    </w:r>
    <w:r w:rsidRPr="00B729B6">
      <w:t>２号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F8CFAE" w14:textId="77777777" w:rsidR="009E672F" w:rsidRPr="009E672F" w:rsidRDefault="009E672F">
    <w:pPr>
      <w:pStyle w:val="a3"/>
      <w:rPr>
        <w:rFonts w:asciiTheme="majorEastAsia" w:eastAsiaTheme="majorEastAsia" w:hAnsiTheme="majorEastAsia"/>
        <w:sz w:val="24"/>
        <w:szCs w:val="24"/>
      </w:rPr>
    </w:pPr>
    <w:r w:rsidRPr="009E672F">
      <w:rPr>
        <w:rFonts w:asciiTheme="majorEastAsia" w:eastAsiaTheme="majorEastAsia" w:hAnsiTheme="majorEastAsia" w:hint="eastAsia"/>
        <w:sz w:val="24"/>
        <w:szCs w:val="24"/>
      </w:rPr>
      <w:t>別紙様式</w:t>
    </w:r>
    <w:r w:rsidR="0022607D">
      <w:rPr>
        <w:rFonts w:asciiTheme="majorEastAsia" w:eastAsiaTheme="majorEastAsia" w:hAnsiTheme="majorEastAsia" w:hint="eastAsia"/>
        <w:sz w:val="24"/>
        <w:szCs w:val="24"/>
      </w:rPr>
      <w:t>第</w:t>
    </w:r>
    <w:r w:rsidRPr="009E672F">
      <w:rPr>
        <w:rFonts w:asciiTheme="majorEastAsia" w:eastAsiaTheme="majorEastAsia" w:hAnsiTheme="majorEastAsia"/>
        <w:sz w:val="24"/>
        <w:szCs w:val="24"/>
      </w:rPr>
      <w:t>２号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00000885"/>
    <w:lvl w:ilvl="0">
      <w:start w:val="1"/>
      <w:numFmt w:val="decimal"/>
      <w:lvlText w:val="%1."/>
      <w:lvlJc w:val="left"/>
      <w:pPr>
        <w:ind w:left="522" w:hanging="420"/>
      </w:pPr>
      <w:rPr>
        <w:rFonts w:ascii="ＭＳ ゴシック" w:hAnsi="Times New Roman" w:cs="ＭＳ ゴシック"/>
        <w:b w:val="0"/>
        <w:bCs w:val="0"/>
        <w:w w:val="100"/>
        <w:sz w:val="21"/>
        <w:szCs w:val="21"/>
      </w:rPr>
    </w:lvl>
    <w:lvl w:ilvl="1">
      <w:start w:val="1"/>
      <w:numFmt w:val="decimal"/>
      <w:lvlText w:val="(%2)"/>
      <w:lvlJc w:val="left"/>
      <w:pPr>
        <w:ind w:left="882" w:hanging="420"/>
      </w:pPr>
      <w:rPr>
        <w:rFonts w:ascii="ＭＳ ゴシック" w:hAnsi="Times New Roman" w:cs="ＭＳ ゴシック"/>
        <w:b w:val="0"/>
        <w:bCs w:val="0"/>
        <w:w w:val="100"/>
        <w:sz w:val="21"/>
        <w:szCs w:val="21"/>
      </w:rPr>
    </w:lvl>
    <w:lvl w:ilvl="2">
      <w:numFmt w:val="bullet"/>
      <w:lvlText w:val="•"/>
      <w:lvlJc w:val="left"/>
      <w:pPr>
        <w:ind w:left="1751" w:hanging="420"/>
      </w:pPr>
    </w:lvl>
    <w:lvl w:ilvl="3">
      <w:numFmt w:val="bullet"/>
      <w:lvlText w:val="•"/>
      <w:lvlJc w:val="left"/>
      <w:pPr>
        <w:ind w:left="2623" w:hanging="420"/>
      </w:pPr>
    </w:lvl>
    <w:lvl w:ilvl="4">
      <w:numFmt w:val="bullet"/>
      <w:lvlText w:val="•"/>
      <w:lvlJc w:val="left"/>
      <w:pPr>
        <w:ind w:left="3495" w:hanging="420"/>
      </w:pPr>
    </w:lvl>
    <w:lvl w:ilvl="5">
      <w:numFmt w:val="bullet"/>
      <w:lvlText w:val="•"/>
      <w:lvlJc w:val="left"/>
      <w:pPr>
        <w:ind w:left="4367" w:hanging="420"/>
      </w:pPr>
    </w:lvl>
    <w:lvl w:ilvl="6">
      <w:numFmt w:val="bullet"/>
      <w:lvlText w:val="•"/>
      <w:lvlJc w:val="left"/>
      <w:pPr>
        <w:ind w:left="5239" w:hanging="420"/>
      </w:pPr>
    </w:lvl>
    <w:lvl w:ilvl="7">
      <w:numFmt w:val="bullet"/>
      <w:lvlText w:val="•"/>
      <w:lvlJc w:val="left"/>
      <w:pPr>
        <w:ind w:left="6110" w:hanging="420"/>
      </w:pPr>
    </w:lvl>
    <w:lvl w:ilvl="8">
      <w:numFmt w:val="bullet"/>
      <w:lvlText w:val="•"/>
      <w:lvlJc w:val="left"/>
      <w:pPr>
        <w:ind w:left="6982" w:hanging="420"/>
      </w:pPr>
    </w:lvl>
  </w:abstractNum>
  <w:abstractNum w:abstractNumId="1" w15:restartNumberingAfterBreak="0">
    <w:nsid w:val="00000403"/>
    <w:multiLevelType w:val="multilevel"/>
    <w:tmpl w:val="00000886"/>
    <w:lvl w:ilvl="0">
      <w:start w:val="1"/>
      <w:numFmt w:val="decimal"/>
      <w:lvlText w:val="(%1)"/>
      <w:lvlJc w:val="left"/>
      <w:pPr>
        <w:ind w:left="462" w:hanging="360"/>
      </w:pPr>
      <w:rPr>
        <w:rFonts w:ascii="ＭＳ ゴシック" w:hAnsi="Times New Roman" w:cs="ＭＳ ゴシック"/>
        <w:b w:val="0"/>
        <w:bCs w:val="0"/>
        <w:w w:val="100"/>
        <w:sz w:val="21"/>
        <w:szCs w:val="21"/>
      </w:rPr>
    </w:lvl>
    <w:lvl w:ilvl="1">
      <w:numFmt w:val="bullet"/>
      <w:lvlText w:val="•"/>
      <w:lvlJc w:val="left"/>
      <w:pPr>
        <w:ind w:left="1286" w:hanging="360"/>
      </w:pPr>
    </w:lvl>
    <w:lvl w:ilvl="2">
      <w:numFmt w:val="bullet"/>
      <w:lvlText w:val="•"/>
      <w:lvlJc w:val="left"/>
      <w:pPr>
        <w:ind w:left="2113" w:hanging="360"/>
      </w:pPr>
    </w:lvl>
    <w:lvl w:ilvl="3">
      <w:numFmt w:val="bullet"/>
      <w:lvlText w:val="•"/>
      <w:lvlJc w:val="left"/>
      <w:pPr>
        <w:ind w:left="2939" w:hanging="360"/>
      </w:pPr>
    </w:lvl>
    <w:lvl w:ilvl="4">
      <w:numFmt w:val="bullet"/>
      <w:lvlText w:val="•"/>
      <w:lvlJc w:val="left"/>
      <w:pPr>
        <w:ind w:left="3766" w:hanging="360"/>
      </w:pPr>
    </w:lvl>
    <w:lvl w:ilvl="5">
      <w:numFmt w:val="bullet"/>
      <w:lvlText w:val="•"/>
      <w:lvlJc w:val="left"/>
      <w:pPr>
        <w:ind w:left="4593" w:hanging="360"/>
      </w:pPr>
    </w:lvl>
    <w:lvl w:ilvl="6">
      <w:numFmt w:val="bullet"/>
      <w:lvlText w:val="•"/>
      <w:lvlJc w:val="left"/>
      <w:pPr>
        <w:ind w:left="5419" w:hanging="360"/>
      </w:pPr>
    </w:lvl>
    <w:lvl w:ilvl="7">
      <w:numFmt w:val="bullet"/>
      <w:lvlText w:val="•"/>
      <w:lvlJc w:val="left"/>
      <w:pPr>
        <w:ind w:left="6246" w:hanging="360"/>
      </w:pPr>
    </w:lvl>
    <w:lvl w:ilvl="8">
      <w:numFmt w:val="bullet"/>
      <w:lvlText w:val="•"/>
      <w:lvlJc w:val="left"/>
      <w:pPr>
        <w:ind w:left="7073" w:hanging="360"/>
      </w:pPr>
    </w:lvl>
  </w:abstractNum>
  <w:abstractNum w:abstractNumId="2" w15:restartNumberingAfterBreak="0">
    <w:nsid w:val="00000404"/>
    <w:multiLevelType w:val="multilevel"/>
    <w:tmpl w:val="00000887"/>
    <w:lvl w:ilvl="0">
      <w:start w:val="4"/>
      <w:numFmt w:val="decimal"/>
      <w:lvlText w:val="(%1)"/>
      <w:lvlJc w:val="left"/>
      <w:pPr>
        <w:ind w:left="462" w:hanging="360"/>
      </w:pPr>
      <w:rPr>
        <w:rFonts w:ascii="ＭＳ ゴシック" w:hAnsi="Times New Roman" w:cs="ＭＳ ゴシック"/>
        <w:b w:val="0"/>
        <w:bCs w:val="0"/>
        <w:w w:val="100"/>
        <w:sz w:val="21"/>
        <w:szCs w:val="21"/>
      </w:rPr>
    </w:lvl>
    <w:lvl w:ilvl="1">
      <w:numFmt w:val="bullet"/>
      <w:lvlText w:val="•"/>
      <w:lvlJc w:val="left"/>
      <w:pPr>
        <w:ind w:left="1306" w:hanging="360"/>
      </w:pPr>
    </w:lvl>
    <w:lvl w:ilvl="2">
      <w:numFmt w:val="bullet"/>
      <w:lvlText w:val="•"/>
      <w:lvlJc w:val="left"/>
      <w:pPr>
        <w:ind w:left="2153" w:hanging="360"/>
      </w:pPr>
    </w:lvl>
    <w:lvl w:ilvl="3">
      <w:numFmt w:val="bullet"/>
      <w:lvlText w:val="•"/>
      <w:lvlJc w:val="left"/>
      <w:pPr>
        <w:ind w:left="2999" w:hanging="360"/>
      </w:pPr>
    </w:lvl>
    <w:lvl w:ilvl="4">
      <w:numFmt w:val="bullet"/>
      <w:lvlText w:val="•"/>
      <w:lvlJc w:val="left"/>
      <w:pPr>
        <w:ind w:left="3846" w:hanging="360"/>
      </w:pPr>
    </w:lvl>
    <w:lvl w:ilvl="5">
      <w:numFmt w:val="bullet"/>
      <w:lvlText w:val="•"/>
      <w:lvlJc w:val="left"/>
      <w:pPr>
        <w:ind w:left="4693" w:hanging="360"/>
      </w:pPr>
    </w:lvl>
    <w:lvl w:ilvl="6">
      <w:numFmt w:val="bullet"/>
      <w:lvlText w:val="•"/>
      <w:lvlJc w:val="left"/>
      <w:pPr>
        <w:ind w:left="5539" w:hanging="360"/>
      </w:pPr>
    </w:lvl>
    <w:lvl w:ilvl="7">
      <w:numFmt w:val="bullet"/>
      <w:lvlText w:val="•"/>
      <w:lvlJc w:val="left"/>
      <w:pPr>
        <w:ind w:left="6386" w:hanging="360"/>
      </w:pPr>
    </w:lvl>
    <w:lvl w:ilvl="8">
      <w:numFmt w:val="bullet"/>
      <w:lvlText w:val="•"/>
      <w:lvlJc w:val="left"/>
      <w:pPr>
        <w:ind w:left="7233" w:hanging="360"/>
      </w:pPr>
    </w:lvl>
  </w:abstractNum>
  <w:abstractNum w:abstractNumId="3" w15:restartNumberingAfterBreak="0">
    <w:nsid w:val="00000405"/>
    <w:multiLevelType w:val="multilevel"/>
    <w:tmpl w:val="00000888"/>
    <w:lvl w:ilvl="0">
      <w:start w:val="1"/>
      <w:numFmt w:val="lowerLetter"/>
      <w:lvlText w:val="%1)"/>
      <w:lvlJc w:val="left"/>
      <w:pPr>
        <w:ind w:left="522" w:hanging="420"/>
      </w:pPr>
      <w:rPr>
        <w:rFonts w:ascii="ＭＳ ゴシック" w:hAnsi="Times New Roman" w:cs="ＭＳ ゴシック"/>
        <w:b w:val="0"/>
        <w:bCs w:val="0"/>
        <w:w w:val="100"/>
        <w:sz w:val="21"/>
        <w:szCs w:val="21"/>
      </w:rPr>
    </w:lvl>
    <w:lvl w:ilvl="1">
      <w:numFmt w:val="bullet"/>
      <w:lvlText w:val="•"/>
      <w:lvlJc w:val="left"/>
      <w:pPr>
        <w:ind w:left="1340" w:hanging="420"/>
      </w:pPr>
    </w:lvl>
    <w:lvl w:ilvl="2">
      <w:numFmt w:val="bullet"/>
      <w:lvlText w:val="•"/>
      <w:lvlJc w:val="left"/>
      <w:pPr>
        <w:ind w:left="2161" w:hanging="420"/>
      </w:pPr>
    </w:lvl>
    <w:lvl w:ilvl="3">
      <w:numFmt w:val="bullet"/>
      <w:lvlText w:val="•"/>
      <w:lvlJc w:val="left"/>
      <w:pPr>
        <w:ind w:left="2981" w:hanging="420"/>
      </w:pPr>
    </w:lvl>
    <w:lvl w:ilvl="4">
      <w:numFmt w:val="bullet"/>
      <w:lvlText w:val="•"/>
      <w:lvlJc w:val="left"/>
      <w:pPr>
        <w:ind w:left="3802" w:hanging="420"/>
      </w:pPr>
    </w:lvl>
    <w:lvl w:ilvl="5">
      <w:numFmt w:val="bullet"/>
      <w:lvlText w:val="•"/>
      <w:lvlJc w:val="left"/>
      <w:pPr>
        <w:ind w:left="4623" w:hanging="420"/>
      </w:pPr>
    </w:lvl>
    <w:lvl w:ilvl="6">
      <w:numFmt w:val="bullet"/>
      <w:lvlText w:val="•"/>
      <w:lvlJc w:val="left"/>
      <w:pPr>
        <w:ind w:left="5443" w:hanging="420"/>
      </w:pPr>
    </w:lvl>
    <w:lvl w:ilvl="7">
      <w:numFmt w:val="bullet"/>
      <w:lvlText w:val="•"/>
      <w:lvlJc w:val="left"/>
      <w:pPr>
        <w:ind w:left="6264" w:hanging="420"/>
      </w:pPr>
    </w:lvl>
    <w:lvl w:ilvl="8">
      <w:numFmt w:val="bullet"/>
      <w:lvlText w:val="•"/>
      <w:lvlJc w:val="left"/>
      <w:pPr>
        <w:ind w:left="7085" w:hanging="420"/>
      </w:pPr>
    </w:lvl>
  </w:abstractNum>
  <w:abstractNum w:abstractNumId="4" w15:restartNumberingAfterBreak="0">
    <w:nsid w:val="00000406"/>
    <w:multiLevelType w:val="multilevel"/>
    <w:tmpl w:val="00000889"/>
    <w:lvl w:ilvl="0">
      <w:start w:val="2"/>
      <w:numFmt w:val="lowerLetter"/>
      <w:lvlText w:val="%1)"/>
      <w:lvlJc w:val="left"/>
      <w:pPr>
        <w:ind w:left="522" w:hanging="420"/>
      </w:pPr>
      <w:rPr>
        <w:rFonts w:ascii="ＭＳ ゴシック" w:hAnsi="Times New Roman" w:cs="ＭＳ ゴシック"/>
        <w:b w:val="0"/>
        <w:bCs w:val="0"/>
        <w:w w:val="100"/>
        <w:sz w:val="21"/>
        <w:szCs w:val="21"/>
      </w:rPr>
    </w:lvl>
    <w:lvl w:ilvl="1">
      <w:numFmt w:val="bullet"/>
      <w:lvlText w:val="•"/>
      <w:lvlJc w:val="left"/>
      <w:pPr>
        <w:ind w:left="1350" w:hanging="420"/>
      </w:pPr>
    </w:lvl>
    <w:lvl w:ilvl="2">
      <w:numFmt w:val="bullet"/>
      <w:lvlText w:val="•"/>
      <w:lvlJc w:val="left"/>
      <w:pPr>
        <w:ind w:left="2181" w:hanging="420"/>
      </w:pPr>
    </w:lvl>
    <w:lvl w:ilvl="3">
      <w:numFmt w:val="bullet"/>
      <w:lvlText w:val="•"/>
      <w:lvlJc w:val="left"/>
      <w:pPr>
        <w:ind w:left="3011" w:hanging="420"/>
      </w:pPr>
    </w:lvl>
    <w:lvl w:ilvl="4">
      <w:numFmt w:val="bullet"/>
      <w:lvlText w:val="•"/>
      <w:lvlJc w:val="left"/>
      <w:pPr>
        <w:ind w:left="3842" w:hanging="420"/>
      </w:pPr>
    </w:lvl>
    <w:lvl w:ilvl="5">
      <w:numFmt w:val="bullet"/>
      <w:lvlText w:val="•"/>
      <w:lvlJc w:val="left"/>
      <w:pPr>
        <w:ind w:left="4673" w:hanging="420"/>
      </w:pPr>
    </w:lvl>
    <w:lvl w:ilvl="6">
      <w:numFmt w:val="bullet"/>
      <w:lvlText w:val="•"/>
      <w:lvlJc w:val="left"/>
      <w:pPr>
        <w:ind w:left="5503" w:hanging="420"/>
      </w:pPr>
    </w:lvl>
    <w:lvl w:ilvl="7">
      <w:numFmt w:val="bullet"/>
      <w:lvlText w:val="•"/>
      <w:lvlJc w:val="left"/>
      <w:pPr>
        <w:ind w:left="6334" w:hanging="420"/>
      </w:pPr>
    </w:lvl>
    <w:lvl w:ilvl="8">
      <w:numFmt w:val="bullet"/>
      <w:lvlText w:val="•"/>
      <w:lvlJc w:val="left"/>
      <w:pPr>
        <w:ind w:left="7165" w:hanging="420"/>
      </w:pPr>
    </w:lvl>
  </w:abstractNum>
  <w:abstractNum w:abstractNumId="5" w15:restartNumberingAfterBreak="0">
    <w:nsid w:val="00000407"/>
    <w:multiLevelType w:val="multilevel"/>
    <w:tmpl w:val="0000088A"/>
    <w:lvl w:ilvl="0">
      <w:start w:val="1"/>
      <w:numFmt w:val="lowerLetter"/>
      <w:lvlText w:val="%1)"/>
      <w:lvlJc w:val="left"/>
      <w:pPr>
        <w:ind w:left="522" w:hanging="420"/>
      </w:pPr>
      <w:rPr>
        <w:rFonts w:ascii="ＭＳ ゴシック" w:hAnsi="Times New Roman" w:cs="ＭＳ ゴシック"/>
        <w:b w:val="0"/>
        <w:bCs w:val="0"/>
        <w:w w:val="100"/>
        <w:sz w:val="21"/>
        <w:szCs w:val="21"/>
      </w:rPr>
    </w:lvl>
    <w:lvl w:ilvl="1">
      <w:numFmt w:val="bullet"/>
      <w:lvlText w:val="•"/>
      <w:lvlJc w:val="left"/>
      <w:pPr>
        <w:ind w:left="1350" w:hanging="420"/>
      </w:pPr>
    </w:lvl>
    <w:lvl w:ilvl="2">
      <w:numFmt w:val="bullet"/>
      <w:lvlText w:val="•"/>
      <w:lvlJc w:val="left"/>
      <w:pPr>
        <w:ind w:left="2181" w:hanging="420"/>
      </w:pPr>
    </w:lvl>
    <w:lvl w:ilvl="3">
      <w:numFmt w:val="bullet"/>
      <w:lvlText w:val="•"/>
      <w:lvlJc w:val="left"/>
      <w:pPr>
        <w:ind w:left="3011" w:hanging="420"/>
      </w:pPr>
    </w:lvl>
    <w:lvl w:ilvl="4">
      <w:numFmt w:val="bullet"/>
      <w:lvlText w:val="•"/>
      <w:lvlJc w:val="left"/>
      <w:pPr>
        <w:ind w:left="3842" w:hanging="420"/>
      </w:pPr>
    </w:lvl>
    <w:lvl w:ilvl="5">
      <w:numFmt w:val="bullet"/>
      <w:lvlText w:val="•"/>
      <w:lvlJc w:val="left"/>
      <w:pPr>
        <w:ind w:left="4673" w:hanging="420"/>
      </w:pPr>
    </w:lvl>
    <w:lvl w:ilvl="6">
      <w:numFmt w:val="bullet"/>
      <w:lvlText w:val="•"/>
      <w:lvlJc w:val="left"/>
      <w:pPr>
        <w:ind w:left="5503" w:hanging="420"/>
      </w:pPr>
    </w:lvl>
    <w:lvl w:ilvl="7">
      <w:numFmt w:val="bullet"/>
      <w:lvlText w:val="•"/>
      <w:lvlJc w:val="left"/>
      <w:pPr>
        <w:ind w:left="6334" w:hanging="420"/>
      </w:pPr>
    </w:lvl>
    <w:lvl w:ilvl="8">
      <w:numFmt w:val="bullet"/>
      <w:lvlText w:val="•"/>
      <w:lvlJc w:val="left"/>
      <w:pPr>
        <w:ind w:left="7165" w:hanging="420"/>
      </w:pPr>
    </w:lvl>
  </w:abstractNum>
  <w:abstractNum w:abstractNumId="6" w15:restartNumberingAfterBreak="0">
    <w:nsid w:val="00000408"/>
    <w:multiLevelType w:val="multilevel"/>
    <w:tmpl w:val="0000088B"/>
    <w:lvl w:ilvl="0">
      <w:start w:val="1"/>
      <w:numFmt w:val="lowerLetter"/>
      <w:lvlText w:val="%1)"/>
      <w:lvlJc w:val="left"/>
      <w:pPr>
        <w:ind w:left="522" w:hanging="420"/>
      </w:pPr>
      <w:rPr>
        <w:rFonts w:ascii="ＭＳ ゴシック" w:hAnsi="Times New Roman" w:cs="ＭＳ ゴシック"/>
        <w:b w:val="0"/>
        <w:bCs w:val="0"/>
        <w:w w:val="100"/>
        <w:sz w:val="21"/>
        <w:szCs w:val="21"/>
      </w:rPr>
    </w:lvl>
    <w:lvl w:ilvl="1">
      <w:numFmt w:val="bullet"/>
      <w:lvlText w:val="•"/>
      <w:lvlJc w:val="left"/>
      <w:pPr>
        <w:ind w:left="1340" w:hanging="420"/>
      </w:pPr>
    </w:lvl>
    <w:lvl w:ilvl="2">
      <w:numFmt w:val="bullet"/>
      <w:lvlText w:val="•"/>
      <w:lvlJc w:val="left"/>
      <w:pPr>
        <w:ind w:left="2161" w:hanging="420"/>
      </w:pPr>
    </w:lvl>
    <w:lvl w:ilvl="3">
      <w:numFmt w:val="bullet"/>
      <w:lvlText w:val="•"/>
      <w:lvlJc w:val="left"/>
      <w:pPr>
        <w:ind w:left="2981" w:hanging="420"/>
      </w:pPr>
    </w:lvl>
    <w:lvl w:ilvl="4">
      <w:numFmt w:val="bullet"/>
      <w:lvlText w:val="•"/>
      <w:lvlJc w:val="left"/>
      <w:pPr>
        <w:ind w:left="3802" w:hanging="420"/>
      </w:pPr>
    </w:lvl>
    <w:lvl w:ilvl="5">
      <w:numFmt w:val="bullet"/>
      <w:lvlText w:val="•"/>
      <w:lvlJc w:val="left"/>
      <w:pPr>
        <w:ind w:left="4623" w:hanging="420"/>
      </w:pPr>
    </w:lvl>
    <w:lvl w:ilvl="6">
      <w:numFmt w:val="bullet"/>
      <w:lvlText w:val="•"/>
      <w:lvlJc w:val="left"/>
      <w:pPr>
        <w:ind w:left="5443" w:hanging="420"/>
      </w:pPr>
    </w:lvl>
    <w:lvl w:ilvl="7">
      <w:numFmt w:val="bullet"/>
      <w:lvlText w:val="•"/>
      <w:lvlJc w:val="left"/>
      <w:pPr>
        <w:ind w:left="6264" w:hanging="420"/>
      </w:pPr>
    </w:lvl>
    <w:lvl w:ilvl="8">
      <w:numFmt w:val="bullet"/>
      <w:lvlText w:val="•"/>
      <w:lvlJc w:val="left"/>
      <w:pPr>
        <w:ind w:left="7085" w:hanging="420"/>
      </w:pPr>
    </w:lvl>
  </w:abstractNum>
  <w:abstractNum w:abstractNumId="7" w15:restartNumberingAfterBreak="0">
    <w:nsid w:val="00000409"/>
    <w:multiLevelType w:val="multilevel"/>
    <w:tmpl w:val="0000088C"/>
    <w:lvl w:ilvl="0">
      <w:start w:val="1"/>
      <w:numFmt w:val="lowerLetter"/>
      <w:lvlText w:val="%1)"/>
      <w:lvlJc w:val="left"/>
      <w:pPr>
        <w:ind w:left="522" w:hanging="420"/>
      </w:pPr>
      <w:rPr>
        <w:rFonts w:ascii="ＭＳ ゴシック" w:hAnsi="Times New Roman" w:cs="ＭＳ ゴシック"/>
        <w:b w:val="0"/>
        <w:bCs w:val="0"/>
        <w:w w:val="100"/>
        <w:sz w:val="21"/>
        <w:szCs w:val="21"/>
      </w:rPr>
    </w:lvl>
    <w:lvl w:ilvl="1">
      <w:numFmt w:val="bullet"/>
      <w:lvlText w:val="•"/>
      <w:lvlJc w:val="left"/>
      <w:pPr>
        <w:ind w:left="1340" w:hanging="420"/>
      </w:pPr>
    </w:lvl>
    <w:lvl w:ilvl="2">
      <w:numFmt w:val="bullet"/>
      <w:lvlText w:val="•"/>
      <w:lvlJc w:val="left"/>
      <w:pPr>
        <w:ind w:left="2161" w:hanging="420"/>
      </w:pPr>
    </w:lvl>
    <w:lvl w:ilvl="3">
      <w:numFmt w:val="bullet"/>
      <w:lvlText w:val="•"/>
      <w:lvlJc w:val="left"/>
      <w:pPr>
        <w:ind w:left="2981" w:hanging="420"/>
      </w:pPr>
    </w:lvl>
    <w:lvl w:ilvl="4">
      <w:numFmt w:val="bullet"/>
      <w:lvlText w:val="•"/>
      <w:lvlJc w:val="left"/>
      <w:pPr>
        <w:ind w:left="3802" w:hanging="420"/>
      </w:pPr>
    </w:lvl>
    <w:lvl w:ilvl="5">
      <w:numFmt w:val="bullet"/>
      <w:lvlText w:val="•"/>
      <w:lvlJc w:val="left"/>
      <w:pPr>
        <w:ind w:left="4623" w:hanging="420"/>
      </w:pPr>
    </w:lvl>
    <w:lvl w:ilvl="6">
      <w:numFmt w:val="bullet"/>
      <w:lvlText w:val="•"/>
      <w:lvlJc w:val="left"/>
      <w:pPr>
        <w:ind w:left="5443" w:hanging="420"/>
      </w:pPr>
    </w:lvl>
    <w:lvl w:ilvl="7">
      <w:numFmt w:val="bullet"/>
      <w:lvlText w:val="•"/>
      <w:lvlJc w:val="left"/>
      <w:pPr>
        <w:ind w:left="6264" w:hanging="420"/>
      </w:pPr>
    </w:lvl>
    <w:lvl w:ilvl="8">
      <w:numFmt w:val="bullet"/>
      <w:lvlText w:val="•"/>
      <w:lvlJc w:val="left"/>
      <w:pPr>
        <w:ind w:left="7085" w:hanging="420"/>
      </w:pPr>
    </w:lvl>
  </w:abstractNum>
  <w:abstractNum w:abstractNumId="8" w15:restartNumberingAfterBreak="0">
    <w:nsid w:val="0000040A"/>
    <w:multiLevelType w:val="multilevel"/>
    <w:tmpl w:val="0000088D"/>
    <w:lvl w:ilvl="0">
      <w:start w:val="3"/>
      <w:numFmt w:val="lowerLetter"/>
      <w:lvlText w:val="%1)"/>
      <w:lvlJc w:val="left"/>
      <w:pPr>
        <w:ind w:left="522" w:hanging="420"/>
      </w:pPr>
      <w:rPr>
        <w:rFonts w:ascii="ＭＳ ゴシック" w:hAnsi="Times New Roman" w:cs="ＭＳ ゴシック"/>
        <w:b w:val="0"/>
        <w:bCs w:val="0"/>
        <w:w w:val="100"/>
        <w:sz w:val="21"/>
        <w:szCs w:val="21"/>
      </w:rPr>
    </w:lvl>
    <w:lvl w:ilvl="1">
      <w:numFmt w:val="bullet"/>
      <w:lvlText w:val="•"/>
      <w:lvlJc w:val="left"/>
      <w:pPr>
        <w:ind w:left="1340" w:hanging="420"/>
      </w:pPr>
    </w:lvl>
    <w:lvl w:ilvl="2">
      <w:numFmt w:val="bullet"/>
      <w:lvlText w:val="•"/>
      <w:lvlJc w:val="left"/>
      <w:pPr>
        <w:ind w:left="2161" w:hanging="420"/>
      </w:pPr>
    </w:lvl>
    <w:lvl w:ilvl="3">
      <w:numFmt w:val="bullet"/>
      <w:lvlText w:val="•"/>
      <w:lvlJc w:val="left"/>
      <w:pPr>
        <w:ind w:left="2981" w:hanging="420"/>
      </w:pPr>
    </w:lvl>
    <w:lvl w:ilvl="4">
      <w:numFmt w:val="bullet"/>
      <w:lvlText w:val="•"/>
      <w:lvlJc w:val="left"/>
      <w:pPr>
        <w:ind w:left="3802" w:hanging="420"/>
      </w:pPr>
    </w:lvl>
    <w:lvl w:ilvl="5">
      <w:numFmt w:val="bullet"/>
      <w:lvlText w:val="•"/>
      <w:lvlJc w:val="left"/>
      <w:pPr>
        <w:ind w:left="4623" w:hanging="420"/>
      </w:pPr>
    </w:lvl>
    <w:lvl w:ilvl="6">
      <w:numFmt w:val="bullet"/>
      <w:lvlText w:val="•"/>
      <w:lvlJc w:val="left"/>
      <w:pPr>
        <w:ind w:left="5443" w:hanging="420"/>
      </w:pPr>
    </w:lvl>
    <w:lvl w:ilvl="7">
      <w:numFmt w:val="bullet"/>
      <w:lvlText w:val="•"/>
      <w:lvlJc w:val="left"/>
      <w:pPr>
        <w:ind w:left="6264" w:hanging="420"/>
      </w:pPr>
    </w:lvl>
    <w:lvl w:ilvl="8">
      <w:numFmt w:val="bullet"/>
      <w:lvlText w:val="•"/>
      <w:lvlJc w:val="left"/>
      <w:pPr>
        <w:ind w:left="7085" w:hanging="420"/>
      </w:pPr>
    </w:lvl>
  </w:abstractNum>
  <w:abstractNum w:abstractNumId="9" w15:restartNumberingAfterBreak="0">
    <w:nsid w:val="0000040B"/>
    <w:multiLevelType w:val="multilevel"/>
    <w:tmpl w:val="0000088E"/>
    <w:lvl w:ilvl="0">
      <w:start w:val="1"/>
      <w:numFmt w:val="lowerLetter"/>
      <w:lvlText w:val="%1)"/>
      <w:lvlJc w:val="left"/>
      <w:pPr>
        <w:ind w:left="522" w:hanging="420"/>
      </w:pPr>
      <w:rPr>
        <w:rFonts w:ascii="ＭＳ ゴシック" w:hAnsi="Times New Roman" w:cs="ＭＳ ゴシック"/>
        <w:b w:val="0"/>
        <w:bCs w:val="0"/>
        <w:w w:val="100"/>
        <w:sz w:val="21"/>
        <w:szCs w:val="21"/>
      </w:rPr>
    </w:lvl>
    <w:lvl w:ilvl="1">
      <w:numFmt w:val="bullet"/>
      <w:lvlText w:val="•"/>
      <w:lvlJc w:val="left"/>
      <w:pPr>
        <w:ind w:left="1340" w:hanging="420"/>
      </w:pPr>
    </w:lvl>
    <w:lvl w:ilvl="2">
      <w:numFmt w:val="bullet"/>
      <w:lvlText w:val="•"/>
      <w:lvlJc w:val="left"/>
      <w:pPr>
        <w:ind w:left="2161" w:hanging="420"/>
      </w:pPr>
    </w:lvl>
    <w:lvl w:ilvl="3">
      <w:numFmt w:val="bullet"/>
      <w:lvlText w:val="•"/>
      <w:lvlJc w:val="left"/>
      <w:pPr>
        <w:ind w:left="2981" w:hanging="420"/>
      </w:pPr>
    </w:lvl>
    <w:lvl w:ilvl="4">
      <w:numFmt w:val="bullet"/>
      <w:lvlText w:val="•"/>
      <w:lvlJc w:val="left"/>
      <w:pPr>
        <w:ind w:left="3802" w:hanging="420"/>
      </w:pPr>
    </w:lvl>
    <w:lvl w:ilvl="5">
      <w:numFmt w:val="bullet"/>
      <w:lvlText w:val="•"/>
      <w:lvlJc w:val="left"/>
      <w:pPr>
        <w:ind w:left="4623" w:hanging="420"/>
      </w:pPr>
    </w:lvl>
    <w:lvl w:ilvl="6">
      <w:numFmt w:val="bullet"/>
      <w:lvlText w:val="•"/>
      <w:lvlJc w:val="left"/>
      <w:pPr>
        <w:ind w:left="5443" w:hanging="420"/>
      </w:pPr>
    </w:lvl>
    <w:lvl w:ilvl="7">
      <w:numFmt w:val="bullet"/>
      <w:lvlText w:val="•"/>
      <w:lvlJc w:val="left"/>
      <w:pPr>
        <w:ind w:left="6264" w:hanging="420"/>
      </w:pPr>
    </w:lvl>
    <w:lvl w:ilvl="8">
      <w:numFmt w:val="bullet"/>
      <w:lvlText w:val="•"/>
      <w:lvlJc w:val="left"/>
      <w:pPr>
        <w:ind w:left="7085" w:hanging="420"/>
      </w:pPr>
    </w:lvl>
  </w:abstractNum>
  <w:abstractNum w:abstractNumId="10" w15:restartNumberingAfterBreak="0">
    <w:nsid w:val="0000040C"/>
    <w:multiLevelType w:val="multilevel"/>
    <w:tmpl w:val="0000088F"/>
    <w:lvl w:ilvl="0">
      <w:start w:val="2"/>
      <w:numFmt w:val="lowerLetter"/>
      <w:lvlText w:val="%1)"/>
      <w:lvlJc w:val="left"/>
      <w:pPr>
        <w:ind w:left="522" w:hanging="420"/>
      </w:pPr>
      <w:rPr>
        <w:rFonts w:ascii="ＭＳ ゴシック" w:hAnsi="Times New Roman" w:cs="ＭＳ ゴシック"/>
        <w:b w:val="0"/>
        <w:bCs w:val="0"/>
        <w:w w:val="100"/>
        <w:sz w:val="21"/>
        <w:szCs w:val="21"/>
      </w:rPr>
    </w:lvl>
    <w:lvl w:ilvl="1">
      <w:numFmt w:val="bullet"/>
      <w:lvlText w:val="•"/>
      <w:lvlJc w:val="left"/>
      <w:pPr>
        <w:ind w:left="1340" w:hanging="420"/>
      </w:pPr>
    </w:lvl>
    <w:lvl w:ilvl="2">
      <w:numFmt w:val="bullet"/>
      <w:lvlText w:val="•"/>
      <w:lvlJc w:val="left"/>
      <w:pPr>
        <w:ind w:left="2161" w:hanging="420"/>
      </w:pPr>
    </w:lvl>
    <w:lvl w:ilvl="3">
      <w:numFmt w:val="bullet"/>
      <w:lvlText w:val="•"/>
      <w:lvlJc w:val="left"/>
      <w:pPr>
        <w:ind w:left="2981" w:hanging="420"/>
      </w:pPr>
    </w:lvl>
    <w:lvl w:ilvl="4">
      <w:numFmt w:val="bullet"/>
      <w:lvlText w:val="•"/>
      <w:lvlJc w:val="left"/>
      <w:pPr>
        <w:ind w:left="3802" w:hanging="420"/>
      </w:pPr>
    </w:lvl>
    <w:lvl w:ilvl="5">
      <w:numFmt w:val="bullet"/>
      <w:lvlText w:val="•"/>
      <w:lvlJc w:val="left"/>
      <w:pPr>
        <w:ind w:left="4623" w:hanging="420"/>
      </w:pPr>
    </w:lvl>
    <w:lvl w:ilvl="6">
      <w:numFmt w:val="bullet"/>
      <w:lvlText w:val="•"/>
      <w:lvlJc w:val="left"/>
      <w:pPr>
        <w:ind w:left="5443" w:hanging="420"/>
      </w:pPr>
    </w:lvl>
    <w:lvl w:ilvl="7">
      <w:numFmt w:val="bullet"/>
      <w:lvlText w:val="•"/>
      <w:lvlJc w:val="left"/>
      <w:pPr>
        <w:ind w:left="6264" w:hanging="420"/>
      </w:pPr>
    </w:lvl>
    <w:lvl w:ilvl="8">
      <w:numFmt w:val="bullet"/>
      <w:lvlText w:val="•"/>
      <w:lvlJc w:val="left"/>
      <w:pPr>
        <w:ind w:left="7085" w:hanging="420"/>
      </w:pPr>
    </w:lvl>
  </w:abstractNum>
  <w:abstractNum w:abstractNumId="11" w15:restartNumberingAfterBreak="0">
    <w:nsid w:val="0000040D"/>
    <w:multiLevelType w:val="multilevel"/>
    <w:tmpl w:val="00000890"/>
    <w:lvl w:ilvl="0">
      <w:start w:val="1"/>
      <w:numFmt w:val="lowerLetter"/>
      <w:lvlText w:val="%1)"/>
      <w:lvlJc w:val="left"/>
      <w:pPr>
        <w:ind w:left="522" w:hanging="420"/>
      </w:pPr>
      <w:rPr>
        <w:rFonts w:ascii="ＭＳ ゴシック" w:hAnsi="Times New Roman" w:cs="ＭＳ ゴシック"/>
        <w:b w:val="0"/>
        <w:bCs w:val="0"/>
        <w:w w:val="100"/>
        <w:sz w:val="21"/>
        <w:szCs w:val="21"/>
      </w:rPr>
    </w:lvl>
    <w:lvl w:ilvl="1">
      <w:numFmt w:val="bullet"/>
      <w:lvlText w:val="•"/>
      <w:lvlJc w:val="left"/>
      <w:pPr>
        <w:ind w:left="1340" w:hanging="420"/>
      </w:pPr>
    </w:lvl>
    <w:lvl w:ilvl="2">
      <w:numFmt w:val="bullet"/>
      <w:lvlText w:val="•"/>
      <w:lvlJc w:val="left"/>
      <w:pPr>
        <w:ind w:left="2161" w:hanging="420"/>
      </w:pPr>
    </w:lvl>
    <w:lvl w:ilvl="3">
      <w:numFmt w:val="bullet"/>
      <w:lvlText w:val="•"/>
      <w:lvlJc w:val="left"/>
      <w:pPr>
        <w:ind w:left="2981" w:hanging="420"/>
      </w:pPr>
    </w:lvl>
    <w:lvl w:ilvl="4">
      <w:numFmt w:val="bullet"/>
      <w:lvlText w:val="•"/>
      <w:lvlJc w:val="left"/>
      <w:pPr>
        <w:ind w:left="3802" w:hanging="420"/>
      </w:pPr>
    </w:lvl>
    <w:lvl w:ilvl="5">
      <w:numFmt w:val="bullet"/>
      <w:lvlText w:val="•"/>
      <w:lvlJc w:val="left"/>
      <w:pPr>
        <w:ind w:left="4623" w:hanging="420"/>
      </w:pPr>
    </w:lvl>
    <w:lvl w:ilvl="6">
      <w:numFmt w:val="bullet"/>
      <w:lvlText w:val="•"/>
      <w:lvlJc w:val="left"/>
      <w:pPr>
        <w:ind w:left="5443" w:hanging="420"/>
      </w:pPr>
    </w:lvl>
    <w:lvl w:ilvl="7">
      <w:numFmt w:val="bullet"/>
      <w:lvlText w:val="•"/>
      <w:lvlJc w:val="left"/>
      <w:pPr>
        <w:ind w:left="6264" w:hanging="420"/>
      </w:pPr>
    </w:lvl>
    <w:lvl w:ilvl="8">
      <w:numFmt w:val="bullet"/>
      <w:lvlText w:val="•"/>
      <w:lvlJc w:val="left"/>
      <w:pPr>
        <w:ind w:left="7085" w:hanging="420"/>
      </w:pPr>
    </w:lvl>
  </w:abstractNum>
  <w:abstractNum w:abstractNumId="12" w15:restartNumberingAfterBreak="0">
    <w:nsid w:val="037E1D6F"/>
    <w:multiLevelType w:val="hybridMultilevel"/>
    <w:tmpl w:val="E9D2E208"/>
    <w:lvl w:ilvl="0" w:tplc="886E55B2">
      <w:start w:val="1"/>
      <w:numFmt w:val="aiueo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3" w15:restartNumberingAfterBreak="0">
    <w:nsid w:val="175B3276"/>
    <w:multiLevelType w:val="hybridMultilevel"/>
    <w:tmpl w:val="FB546760"/>
    <w:lvl w:ilvl="0" w:tplc="564AB3C4">
      <w:start w:val="1"/>
      <w:numFmt w:val="decimalFullWidth"/>
      <w:lvlText w:val="（%1）"/>
      <w:lvlJc w:val="left"/>
      <w:pPr>
        <w:ind w:left="934" w:hanging="720"/>
      </w:pPr>
      <w:rPr>
        <w:rFonts w:hint="eastAsia"/>
      </w:rPr>
    </w:lvl>
    <w:lvl w:ilvl="1" w:tplc="04090017" w:tentative="1">
      <w:start w:val="1"/>
      <w:numFmt w:val="aiueoFullWidth"/>
      <w:lvlText w:val="(%2)"/>
      <w:lvlJc w:val="left"/>
      <w:pPr>
        <w:ind w:left="1054" w:hanging="420"/>
      </w:pPr>
    </w:lvl>
    <w:lvl w:ilvl="2" w:tplc="04090011" w:tentative="1">
      <w:start w:val="1"/>
      <w:numFmt w:val="decimalEnclosedCircle"/>
      <w:lvlText w:val="%3"/>
      <w:lvlJc w:val="left"/>
      <w:pPr>
        <w:ind w:left="1474" w:hanging="420"/>
      </w:pPr>
    </w:lvl>
    <w:lvl w:ilvl="3" w:tplc="0409000F" w:tentative="1">
      <w:start w:val="1"/>
      <w:numFmt w:val="decimal"/>
      <w:lvlText w:val="%4."/>
      <w:lvlJc w:val="left"/>
      <w:pPr>
        <w:ind w:left="1894" w:hanging="420"/>
      </w:pPr>
    </w:lvl>
    <w:lvl w:ilvl="4" w:tplc="04090017" w:tentative="1">
      <w:start w:val="1"/>
      <w:numFmt w:val="aiueoFullWidth"/>
      <w:lvlText w:val="(%5)"/>
      <w:lvlJc w:val="left"/>
      <w:pPr>
        <w:ind w:left="2314" w:hanging="420"/>
      </w:pPr>
    </w:lvl>
    <w:lvl w:ilvl="5" w:tplc="04090011" w:tentative="1">
      <w:start w:val="1"/>
      <w:numFmt w:val="decimalEnclosedCircle"/>
      <w:lvlText w:val="%6"/>
      <w:lvlJc w:val="left"/>
      <w:pPr>
        <w:ind w:left="2734" w:hanging="420"/>
      </w:pPr>
    </w:lvl>
    <w:lvl w:ilvl="6" w:tplc="0409000F" w:tentative="1">
      <w:start w:val="1"/>
      <w:numFmt w:val="decimal"/>
      <w:lvlText w:val="%7."/>
      <w:lvlJc w:val="left"/>
      <w:pPr>
        <w:ind w:left="3154" w:hanging="420"/>
      </w:pPr>
    </w:lvl>
    <w:lvl w:ilvl="7" w:tplc="04090017" w:tentative="1">
      <w:start w:val="1"/>
      <w:numFmt w:val="aiueoFullWidth"/>
      <w:lvlText w:val="(%8)"/>
      <w:lvlJc w:val="left"/>
      <w:pPr>
        <w:ind w:left="3574" w:hanging="420"/>
      </w:pPr>
    </w:lvl>
    <w:lvl w:ilvl="8" w:tplc="04090011" w:tentative="1">
      <w:start w:val="1"/>
      <w:numFmt w:val="decimalEnclosedCircle"/>
      <w:lvlText w:val="%9"/>
      <w:lvlJc w:val="left"/>
      <w:pPr>
        <w:ind w:left="3994" w:hanging="420"/>
      </w:pPr>
    </w:lvl>
  </w:abstractNum>
  <w:abstractNum w:abstractNumId="14" w15:restartNumberingAfterBreak="0">
    <w:nsid w:val="2285061F"/>
    <w:multiLevelType w:val="hybridMultilevel"/>
    <w:tmpl w:val="B36E25E0"/>
    <w:lvl w:ilvl="0" w:tplc="E1004808">
      <w:start w:val="1"/>
      <w:numFmt w:val="decimalEnclosedCircle"/>
      <w:lvlText w:val="%1"/>
      <w:lvlJc w:val="left"/>
      <w:pPr>
        <w:ind w:left="1241" w:hanging="360"/>
      </w:pPr>
      <w:rPr>
        <w:rFonts w:hint="default"/>
      </w:rPr>
    </w:lvl>
    <w:lvl w:ilvl="1" w:tplc="04090017" w:tentative="1">
      <w:start w:val="1"/>
      <w:numFmt w:val="aiueoFullWidth"/>
      <w:lvlText w:val="(%2)"/>
      <w:lvlJc w:val="left"/>
      <w:pPr>
        <w:ind w:left="1721" w:hanging="420"/>
      </w:pPr>
    </w:lvl>
    <w:lvl w:ilvl="2" w:tplc="04090011" w:tentative="1">
      <w:start w:val="1"/>
      <w:numFmt w:val="decimalEnclosedCircle"/>
      <w:lvlText w:val="%3"/>
      <w:lvlJc w:val="left"/>
      <w:pPr>
        <w:ind w:left="2141" w:hanging="420"/>
      </w:pPr>
    </w:lvl>
    <w:lvl w:ilvl="3" w:tplc="0409000F" w:tentative="1">
      <w:start w:val="1"/>
      <w:numFmt w:val="decimal"/>
      <w:lvlText w:val="%4."/>
      <w:lvlJc w:val="left"/>
      <w:pPr>
        <w:ind w:left="2561" w:hanging="420"/>
      </w:pPr>
    </w:lvl>
    <w:lvl w:ilvl="4" w:tplc="04090017" w:tentative="1">
      <w:start w:val="1"/>
      <w:numFmt w:val="aiueoFullWidth"/>
      <w:lvlText w:val="(%5)"/>
      <w:lvlJc w:val="left"/>
      <w:pPr>
        <w:ind w:left="2981" w:hanging="420"/>
      </w:pPr>
    </w:lvl>
    <w:lvl w:ilvl="5" w:tplc="04090011" w:tentative="1">
      <w:start w:val="1"/>
      <w:numFmt w:val="decimalEnclosedCircle"/>
      <w:lvlText w:val="%6"/>
      <w:lvlJc w:val="left"/>
      <w:pPr>
        <w:ind w:left="3401" w:hanging="420"/>
      </w:pPr>
    </w:lvl>
    <w:lvl w:ilvl="6" w:tplc="0409000F" w:tentative="1">
      <w:start w:val="1"/>
      <w:numFmt w:val="decimal"/>
      <w:lvlText w:val="%7."/>
      <w:lvlJc w:val="left"/>
      <w:pPr>
        <w:ind w:left="3821" w:hanging="420"/>
      </w:pPr>
    </w:lvl>
    <w:lvl w:ilvl="7" w:tplc="04090017" w:tentative="1">
      <w:start w:val="1"/>
      <w:numFmt w:val="aiueoFullWidth"/>
      <w:lvlText w:val="(%8)"/>
      <w:lvlJc w:val="left"/>
      <w:pPr>
        <w:ind w:left="4241" w:hanging="420"/>
      </w:pPr>
    </w:lvl>
    <w:lvl w:ilvl="8" w:tplc="04090011" w:tentative="1">
      <w:start w:val="1"/>
      <w:numFmt w:val="decimalEnclosedCircle"/>
      <w:lvlText w:val="%9"/>
      <w:lvlJc w:val="left"/>
      <w:pPr>
        <w:ind w:left="4661" w:hanging="420"/>
      </w:pPr>
    </w:lvl>
  </w:abstractNum>
  <w:abstractNum w:abstractNumId="15" w15:restartNumberingAfterBreak="0">
    <w:nsid w:val="2A2B7D71"/>
    <w:multiLevelType w:val="hybridMultilevel"/>
    <w:tmpl w:val="D8F0145C"/>
    <w:lvl w:ilvl="0" w:tplc="92DEFAB0">
      <w:start w:val="4"/>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2A87465F"/>
    <w:multiLevelType w:val="hybridMultilevel"/>
    <w:tmpl w:val="DF3EFD4A"/>
    <w:lvl w:ilvl="0" w:tplc="CAD27C66">
      <w:start w:val="1"/>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2CB71C01"/>
    <w:multiLevelType w:val="hybridMultilevel"/>
    <w:tmpl w:val="16D2B818"/>
    <w:lvl w:ilvl="0" w:tplc="2ABA7116">
      <w:start w:val="1"/>
      <w:numFmt w:val="bullet"/>
      <w:lvlText w:val=""/>
      <w:lvlJc w:val="left"/>
      <w:pPr>
        <w:ind w:left="860" w:hanging="420"/>
      </w:pPr>
      <w:rPr>
        <w:rFonts w:ascii="Wingdings" w:hAnsi="Wingdings" w:hint="default"/>
      </w:rPr>
    </w:lvl>
    <w:lvl w:ilvl="1" w:tplc="0409000B" w:tentative="1">
      <w:start w:val="1"/>
      <w:numFmt w:val="bullet"/>
      <w:lvlText w:val=""/>
      <w:lvlJc w:val="left"/>
      <w:pPr>
        <w:ind w:left="1280" w:hanging="420"/>
      </w:pPr>
      <w:rPr>
        <w:rFonts w:ascii="Wingdings" w:hAnsi="Wingdings" w:hint="default"/>
      </w:rPr>
    </w:lvl>
    <w:lvl w:ilvl="2" w:tplc="0409000D" w:tentative="1">
      <w:start w:val="1"/>
      <w:numFmt w:val="bullet"/>
      <w:lvlText w:val=""/>
      <w:lvlJc w:val="left"/>
      <w:pPr>
        <w:ind w:left="1700" w:hanging="420"/>
      </w:pPr>
      <w:rPr>
        <w:rFonts w:ascii="Wingdings" w:hAnsi="Wingdings" w:hint="default"/>
      </w:rPr>
    </w:lvl>
    <w:lvl w:ilvl="3" w:tplc="04090001" w:tentative="1">
      <w:start w:val="1"/>
      <w:numFmt w:val="bullet"/>
      <w:lvlText w:val=""/>
      <w:lvlJc w:val="left"/>
      <w:pPr>
        <w:ind w:left="2120" w:hanging="420"/>
      </w:pPr>
      <w:rPr>
        <w:rFonts w:ascii="Wingdings" w:hAnsi="Wingdings" w:hint="default"/>
      </w:rPr>
    </w:lvl>
    <w:lvl w:ilvl="4" w:tplc="0409000B" w:tentative="1">
      <w:start w:val="1"/>
      <w:numFmt w:val="bullet"/>
      <w:lvlText w:val=""/>
      <w:lvlJc w:val="left"/>
      <w:pPr>
        <w:ind w:left="2540" w:hanging="420"/>
      </w:pPr>
      <w:rPr>
        <w:rFonts w:ascii="Wingdings" w:hAnsi="Wingdings" w:hint="default"/>
      </w:rPr>
    </w:lvl>
    <w:lvl w:ilvl="5" w:tplc="0409000D" w:tentative="1">
      <w:start w:val="1"/>
      <w:numFmt w:val="bullet"/>
      <w:lvlText w:val=""/>
      <w:lvlJc w:val="left"/>
      <w:pPr>
        <w:ind w:left="2960" w:hanging="420"/>
      </w:pPr>
      <w:rPr>
        <w:rFonts w:ascii="Wingdings" w:hAnsi="Wingdings" w:hint="default"/>
      </w:rPr>
    </w:lvl>
    <w:lvl w:ilvl="6" w:tplc="04090001" w:tentative="1">
      <w:start w:val="1"/>
      <w:numFmt w:val="bullet"/>
      <w:lvlText w:val=""/>
      <w:lvlJc w:val="left"/>
      <w:pPr>
        <w:ind w:left="3380" w:hanging="420"/>
      </w:pPr>
      <w:rPr>
        <w:rFonts w:ascii="Wingdings" w:hAnsi="Wingdings" w:hint="default"/>
      </w:rPr>
    </w:lvl>
    <w:lvl w:ilvl="7" w:tplc="0409000B" w:tentative="1">
      <w:start w:val="1"/>
      <w:numFmt w:val="bullet"/>
      <w:lvlText w:val=""/>
      <w:lvlJc w:val="left"/>
      <w:pPr>
        <w:ind w:left="3800" w:hanging="420"/>
      </w:pPr>
      <w:rPr>
        <w:rFonts w:ascii="Wingdings" w:hAnsi="Wingdings" w:hint="default"/>
      </w:rPr>
    </w:lvl>
    <w:lvl w:ilvl="8" w:tplc="0409000D" w:tentative="1">
      <w:start w:val="1"/>
      <w:numFmt w:val="bullet"/>
      <w:lvlText w:val=""/>
      <w:lvlJc w:val="left"/>
      <w:pPr>
        <w:ind w:left="4220" w:hanging="420"/>
      </w:pPr>
      <w:rPr>
        <w:rFonts w:ascii="Wingdings" w:hAnsi="Wingdings" w:hint="default"/>
      </w:rPr>
    </w:lvl>
  </w:abstractNum>
  <w:abstractNum w:abstractNumId="18" w15:restartNumberingAfterBreak="0">
    <w:nsid w:val="34043E33"/>
    <w:multiLevelType w:val="hybridMultilevel"/>
    <w:tmpl w:val="EE5C071E"/>
    <w:lvl w:ilvl="0" w:tplc="3C305A20">
      <w:start w:val="1"/>
      <w:numFmt w:val="bullet"/>
      <w:lvlText w:val="※"/>
      <w:lvlJc w:val="left"/>
      <w:pPr>
        <w:ind w:left="845" w:hanging="420"/>
      </w:pPr>
      <w:rPr>
        <w:rFonts w:ascii="ＭＳ ゴシック" w:eastAsia="ＭＳ ゴシック" w:hAnsi="ＭＳ ゴシック" w:hint="eastAsia"/>
      </w:rPr>
    </w:lvl>
    <w:lvl w:ilvl="1" w:tplc="0409000B" w:tentative="1">
      <w:start w:val="1"/>
      <w:numFmt w:val="bullet"/>
      <w:lvlText w:val=""/>
      <w:lvlJc w:val="left"/>
      <w:pPr>
        <w:ind w:left="1265" w:hanging="420"/>
      </w:pPr>
      <w:rPr>
        <w:rFonts w:ascii="Wingdings" w:hAnsi="Wingdings" w:hint="default"/>
      </w:rPr>
    </w:lvl>
    <w:lvl w:ilvl="2" w:tplc="0409000D" w:tentative="1">
      <w:start w:val="1"/>
      <w:numFmt w:val="bullet"/>
      <w:lvlText w:val=""/>
      <w:lvlJc w:val="left"/>
      <w:pPr>
        <w:ind w:left="1685" w:hanging="420"/>
      </w:pPr>
      <w:rPr>
        <w:rFonts w:ascii="Wingdings" w:hAnsi="Wingdings" w:hint="default"/>
      </w:rPr>
    </w:lvl>
    <w:lvl w:ilvl="3" w:tplc="04090001" w:tentative="1">
      <w:start w:val="1"/>
      <w:numFmt w:val="bullet"/>
      <w:lvlText w:val=""/>
      <w:lvlJc w:val="left"/>
      <w:pPr>
        <w:ind w:left="2105" w:hanging="420"/>
      </w:pPr>
      <w:rPr>
        <w:rFonts w:ascii="Wingdings" w:hAnsi="Wingdings" w:hint="default"/>
      </w:rPr>
    </w:lvl>
    <w:lvl w:ilvl="4" w:tplc="0409000B" w:tentative="1">
      <w:start w:val="1"/>
      <w:numFmt w:val="bullet"/>
      <w:lvlText w:val=""/>
      <w:lvlJc w:val="left"/>
      <w:pPr>
        <w:ind w:left="2525" w:hanging="420"/>
      </w:pPr>
      <w:rPr>
        <w:rFonts w:ascii="Wingdings" w:hAnsi="Wingdings" w:hint="default"/>
      </w:rPr>
    </w:lvl>
    <w:lvl w:ilvl="5" w:tplc="0409000D" w:tentative="1">
      <w:start w:val="1"/>
      <w:numFmt w:val="bullet"/>
      <w:lvlText w:val=""/>
      <w:lvlJc w:val="left"/>
      <w:pPr>
        <w:ind w:left="2945" w:hanging="420"/>
      </w:pPr>
      <w:rPr>
        <w:rFonts w:ascii="Wingdings" w:hAnsi="Wingdings" w:hint="default"/>
      </w:rPr>
    </w:lvl>
    <w:lvl w:ilvl="6" w:tplc="04090001" w:tentative="1">
      <w:start w:val="1"/>
      <w:numFmt w:val="bullet"/>
      <w:lvlText w:val=""/>
      <w:lvlJc w:val="left"/>
      <w:pPr>
        <w:ind w:left="3365" w:hanging="420"/>
      </w:pPr>
      <w:rPr>
        <w:rFonts w:ascii="Wingdings" w:hAnsi="Wingdings" w:hint="default"/>
      </w:rPr>
    </w:lvl>
    <w:lvl w:ilvl="7" w:tplc="0409000B" w:tentative="1">
      <w:start w:val="1"/>
      <w:numFmt w:val="bullet"/>
      <w:lvlText w:val=""/>
      <w:lvlJc w:val="left"/>
      <w:pPr>
        <w:ind w:left="3785" w:hanging="420"/>
      </w:pPr>
      <w:rPr>
        <w:rFonts w:ascii="Wingdings" w:hAnsi="Wingdings" w:hint="default"/>
      </w:rPr>
    </w:lvl>
    <w:lvl w:ilvl="8" w:tplc="0409000D" w:tentative="1">
      <w:start w:val="1"/>
      <w:numFmt w:val="bullet"/>
      <w:lvlText w:val=""/>
      <w:lvlJc w:val="left"/>
      <w:pPr>
        <w:ind w:left="4205" w:hanging="420"/>
      </w:pPr>
      <w:rPr>
        <w:rFonts w:ascii="Wingdings" w:hAnsi="Wingdings" w:hint="default"/>
      </w:rPr>
    </w:lvl>
  </w:abstractNum>
  <w:abstractNum w:abstractNumId="19" w15:restartNumberingAfterBreak="0">
    <w:nsid w:val="37E16E4B"/>
    <w:multiLevelType w:val="hybridMultilevel"/>
    <w:tmpl w:val="BE762F9C"/>
    <w:lvl w:ilvl="0" w:tplc="D4F09EA8">
      <w:start w:val="1"/>
      <w:numFmt w:val="decimalEnclosedCircle"/>
      <w:lvlText w:val="%1"/>
      <w:lvlJc w:val="left"/>
      <w:pPr>
        <w:ind w:left="36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0" w15:restartNumberingAfterBreak="0">
    <w:nsid w:val="3BD63C6F"/>
    <w:multiLevelType w:val="hybridMultilevel"/>
    <w:tmpl w:val="2A78C432"/>
    <w:lvl w:ilvl="0" w:tplc="3C305A20">
      <w:start w:val="1"/>
      <w:numFmt w:val="bullet"/>
      <w:lvlText w:val="※"/>
      <w:lvlJc w:val="left"/>
      <w:pPr>
        <w:ind w:left="420" w:hanging="420"/>
      </w:pPr>
      <w:rPr>
        <w:rFonts w:ascii="ＭＳ ゴシック" w:eastAsia="ＭＳ ゴシック" w:hAnsi="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43B07488"/>
    <w:multiLevelType w:val="hybridMultilevel"/>
    <w:tmpl w:val="BF907694"/>
    <w:lvl w:ilvl="0" w:tplc="3C305A20">
      <w:start w:val="1"/>
      <w:numFmt w:val="bullet"/>
      <w:lvlText w:val="※"/>
      <w:lvlJc w:val="left"/>
      <w:pPr>
        <w:ind w:left="420" w:hanging="420"/>
      </w:pPr>
      <w:rPr>
        <w:rFonts w:ascii="ＭＳ ゴシック" w:eastAsia="ＭＳ ゴシック" w:hAnsi="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43D45ABD"/>
    <w:multiLevelType w:val="hybridMultilevel"/>
    <w:tmpl w:val="42E24D1C"/>
    <w:lvl w:ilvl="0" w:tplc="C54CA228">
      <w:start w:val="1"/>
      <w:numFmt w:val="aiueoFullWidth"/>
      <w:lvlText w:val="%1）"/>
      <w:lvlJc w:val="left"/>
      <w:pPr>
        <w:ind w:left="1129" w:hanging="420"/>
      </w:pPr>
      <w:rPr>
        <w:rFonts w:hint="default"/>
      </w:rPr>
    </w:lvl>
    <w:lvl w:ilvl="1" w:tplc="04090017" w:tentative="1">
      <w:start w:val="1"/>
      <w:numFmt w:val="aiueoFullWidth"/>
      <w:lvlText w:val="(%2)"/>
      <w:lvlJc w:val="left"/>
      <w:pPr>
        <w:ind w:left="942" w:hanging="420"/>
      </w:pPr>
    </w:lvl>
    <w:lvl w:ilvl="2" w:tplc="04090011" w:tentative="1">
      <w:start w:val="1"/>
      <w:numFmt w:val="decimalEnclosedCircle"/>
      <w:lvlText w:val="%3"/>
      <w:lvlJc w:val="left"/>
      <w:pPr>
        <w:ind w:left="1362" w:hanging="420"/>
      </w:pPr>
    </w:lvl>
    <w:lvl w:ilvl="3" w:tplc="0409000F" w:tentative="1">
      <w:start w:val="1"/>
      <w:numFmt w:val="decimal"/>
      <w:lvlText w:val="%4."/>
      <w:lvlJc w:val="left"/>
      <w:pPr>
        <w:ind w:left="1782" w:hanging="420"/>
      </w:pPr>
    </w:lvl>
    <w:lvl w:ilvl="4" w:tplc="04090017" w:tentative="1">
      <w:start w:val="1"/>
      <w:numFmt w:val="aiueoFullWidth"/>
      <w:lvlText w:val="(%5)"/>
      <w:lvlJc w:val="left"/>
      <w:pPr>
        <w:ind w:left="2202" w:hanging="420"/>
      </w:pPr>
    </w:lvl>
    <w:lvl w:ilvl="5" w:tplc="04090011" w:tentative="1">
      <w:start w:val="1"/>
      <w:numFmt w:val="decimalEnclosedCircle"/>
      <w:lvlText w:val="%6"/>
      <w:lvlJc w:val="left"/>
      <w:pPr>
        <w:ind w:left="2622" w:hanging="420"/>
      </w:pPr>
    </w:lvl>
    <w:lvl w:ilvl="6" w:tplc="0409000F" w:tentative="1">
      <w:start w:val="1"/>
      <w:numFmt w:val="decimal"/>
      <w:lvlText w:val="%7."/>
      <w:lvlJc w:val="left"/>
      <w:pPr>
        <w:ind w:left="3042" w:hanging="420"/>
      </w:pPr>
    </w:lvl>
    <w:lvl w:ilvl="7" w:tplc="04090017" w:tentative="1">
      <w:start w:val="1"/>
      <w:numFmt w:val="aiueoFullWidth"/>
      <w:lvlText w:val="(%8)"/>
      <w:lvlJc w:val="left"/>
      <w:pPr>
        <w:ind w:left="3462" w:hanging="420"/>
      </w:pPr>
    </w:lvl>
    <w:lvl w:ilvl="8" w:tplc="04090011" w:tentative="1">
      <w:start w:val="1"/>
      <w:numFmt w:val="decimalEnclosedCircle"/>
      <w:lvlText w:val="%9"/>
      <w:lvlJc w:val="left"/>
      <w:pPr>
        <w:ind w:left="3882" w:hanging="420"/>
      </w:pPr>
    </w:lvl>
  </w:abstractNum>
  <w:abstractNum w:abstractNumId="23" w15:restartNumberingAfterBreak="0">
    <w:nsid w:val="48F82527"/>
    <w:multiLevelType w:val="hybridMultilevel"/>
    <w:tmpl w:val="75D28EA2"/>
    <w:lvl w:ilvl="0" w:tplc="CB42256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4A00247D"/>
    <w:multiLevelType w:val="hybridMultilevel"/>
    <w:tmpl w:val="C2640490"/>
    <w:lvl w:ilvl="0" w:tplc="D360ADDE">
      <w:start w:val="2"/>
      <w:numFmt w:val="decimalFullWidth"/>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5F254863"/>
    <w:multiLevelType w:val="hybridMultilevel"/>
    <w:tmpl w:val="5096E116"/>
    <w:lvl w:ilvl="0" w:tplc="65B07B86">
      <w:start w:val="1"/>
      <w:numFmt w:val="decimalEnclosedCircle"/>
      <w:lvlText w:val="%1"/>
      <w:lvlJc w:val="left"/>
      <w:pPr>
        <w:ind w:left="462" w:hanging="360"/>
      </w:pPr>
      <w:rPr>
        <w:rFonts w:hint="default"/>
      </w:rPr>
    </w:lvl>
    <w:lvl w:ilvl="1" w:tplc="04090017" w:tentative="1">
      <w:start w:val="1"/>
      <w:numFmt w:val="aiueoFullWidth"/>
      <w:lvlText w:val="(%2)"/>
      <w:lvlJc w:val="left"/>
      <w:pPr>
        <w:ind w:left="942" w:hanging="420"/>
      </w:pPr>
    </w:lvl>
    <w:lvl w:ilvl="2" w:tplc="04090011" w:tentative="1">
      <w:start w:val="1"/>
      <w:numFmt w:val="decimalEnclosedCircle"/>
      <w:lvlText w:val="%3"/>
      <w:lvlJc w:val="left"/>
      <w:pPr>
        <w:ind w:left="1362" w:hanging="420"/>
      </w:pPr>
    </w:lvl>
    <w:lvl w:ilvl="3" w:tplc="0409000F" w:tentative="1">
      <w:start w:val="1"/>
      <w:numFmt w:val="decimal"/>
      <w:lvlText w:val="%4."/>
      <w:lvlJc w:val="left"/>
      <w:pPr>
        <w:ind w:left="1782" w:hanging="420"/>
      </w:pPr>
    </w:lvl>
    <w:lvl w:ilvl="4" w:tplc="04090017" w:tentative="1">
      <w:start w:val="1"/>
      <w:numFmt w:val="aiueoFullWidth"/>
      <w:lvlText w:val="(%5)"/>
      <w:lvlJc w:val="left"/>
      <w:pPr>
        <w:ind w:left="2202" w:hanging="420"/>
      </w:pPr>
    </w:lvl>
    <w:lvl w:ilvl="5" w:tplc="04090011" w:tentative="1">
      <w:start w:val="1"/>
      <w:numFmt w:val="decimalEnclosedCircle"/>
      <w:lvlText w:val="%6"/>
      <w:lvlJc w:val="left"/>
      <w:pPr>
        <w:ind w:left="2622" w:hanging="420"/>
      </w:pPr>
    </w:lvl>
    <w:lvl w:ilvl="6" w:tplc="0409000F" w:tentative="1">
      <w:start w:val="1"/>
      <w:numFmt w:val="decimal"/>
      <w:lvlText w:val="%7."/>
      <w:lvlJc w:val="left"/>
      <w:pPr>
        <w:ind w:left="3042" w:hanging="420"/>
      </w:pPr>
    </w:lvl>
    <w:lvl w:ilvl="7" w:tplc="04090017" w:tentative="1">
      <w:start w:val="1"/>
      <w:numFmt w:val="aiueoFullWidth"/>
      <w:lvlText w:val="(%8)"/>
      <w:lvlJc w:val="left"/>
      <w:pPr>
        <w:ind w:left="3462" w:hanging="420"/>
      </w:pPr>
    </w:lvl>
    <w:lvl w:ilvl="8" w:tplc="04090011" w:tentative="1">
      <w:start w:val="1"/>
      <w:numFmt w:val="decimalEnclosedCircle"/>
      <w:lvlText w:val="%9"/>
      <w:lvlJc w:val="left"/>
      <w:pPr>
        <w:ind w:left="3882" w:hanging="420"/>
      </w:pPr>
    </w:lvl>
  </w:abstractNum>
  <w:abstractNum w:abstractNumId="26" w15:restartNumberingAfterBreak="0">
    <w:nsid w:val="5FEC2B09"/>
    <w:multiLevelType w:val="hybridMultilevel"/>
    <w:tmpl w:val="6CD81F0C"/>
    <w:lvl w:ilvl="0" w:tplc="1F7E9534">
      <w:start w:val="1"/>
      <w:numFmt w:val="irohaFullWidth"/>
      <w:lvlText w:val="%1）"/>
      <w:lvlJc w:val="left"/>
      <w:pPr>
        <w:ind w:left="700" w:hanging="48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7" w15:restartNumberingAfterBreak="0">
    <w:nsid w:val="63980626"/>
    <w:multiLevelType w:val="hybridMultilevel"/>
    <w:tmpl w:val="2E420A0C"/>
    <w:lvl w:ilvl="0" w:tplc="3C305A20">
      <w:start w:val="1"/>
      <w:numFmt w:val="bullet"/>
      <w:lvlText w:val="※"/>
      <w:lvlJc w:val="left"/>
      <w:pPr>
        <w:ind w:left="420" w:hanging="420"/>
      </w:pPr>
      <w:rPr>
        <w:rFonts w:ascii="ＭＳ ゴシック" w:eastAsia="ＭＳ ゴシック" w:hAnsi="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8" w15:restartNumberingAfterBreak="0">
    <w:nsid w:val="6EEF0950"/>
    <w:multiLevelType w:val="hybridMultilevel"/>
    <w:tmpl w:val="AF5E162E"/>
    <w:lvl w:ilvl="0" w:tplc="8E70CFE2">
      <w:start w:val="1"/>
      <w:numFmt w:val="aiueoFullWidth"/>
      <w:lvlText w:val="「%1」"/>
      <w:lvlJc w:val="left"/>
      <w:pPr>
        <w:ind w:left="1148" w:hanging="720"/>
      </w:pPr>
      <w:rPr>
        <w:rFonts w:hint="default"/>
      </w:rPr>
    </w:lvl>
    <w:lvl w:ilvl="1" w:tplc="04090017" w:tentative="1">
      <w:start w:val="1"/>
      <w:numFmt w:val="aiueoFullWidth"/>
      <w:lvlText w:val="(%2)"/>
      <w:lvlJc w:val="left"/>
      <w:pPr>
        <w:ind w:left="1268" w:hanging="420"/>
      </w:pPr>
    </w:lvl>
    <w:lvl w:ilvl="2" w:tplc="04090011" w:tentative="1">
      <w:start w:val="1"/>
      <w:numFmt w:val="decimalEnclosedCircle"/>
      <w:lvlText w:val="%3"/>
      <w:lvlJc w:val="left"/>
      <w:pPr>
        <w:ind w:left="1688" w:hanging="420"/>
      </w:pPr>
    </w:lvl>
    <w:lvl w:ilvl="3" w:tplc="0409000F" w:tentative="1">
      <w:start w:val="1"/>
      <w:numFmt w:val="decimal"/>
      <w:lvlText w:val="%4."/>
      <w:lvlJc w:val="left"/>
      <w:pPr>
        <w:ind w:left="2108" w:hanging="420"/>
      </w:pPr>
    </w:lvl>
    <w:lvl w:ilvl="4" w:tplc="04090017" w:tentative="1">
      <w:start w:val="1"/>
      <w:numFmt w:val="aiueoFullWidth"/>
      <w:lvlText w:val="(%5)"/>
      <w:lvlJc w:val="left"/>
      <w:pPr>
        <w:ind w:left="2528" w:hanging="420"/>
      </w:pPr>
    </w:lvl>
    <w:lvl w:ilvl="5" w:tplc="04090011" w:tentative="1">
      <w:start w:val="1"/>
      <w:numFmt w:val="decimalEnclosedCircle"/>
      <w:lvlText w:val="%6"/>
      <w:lvlJc w:val="left"/>
      <w:pPr>
        <w:ind w:left="2948" w:hanging="420"/>
      </w:pPr>
    </w:lvl>
    <w:lvl w:ilvl="6" w:tplc="0409000F" w:tentative="1">
      <w:start w:val="1"/>
      <w:numFmt w:val="decimal"/>
      <w:lvlText w:val="%7."/>
      <w:lvlJc w:val="left"/>
      <w:pPr>
        <w:ind w:left="3368" w:hanging="420"/>
      </w:pPr>
    </w:lvl>
    <w:lvl w:ilvl="7" w:tplc="04090017" w:tentative="1">
      <w:start w:val="1"/>
      <w:numFmt w:val="aiueoFullWidth"/>
      <w:lvlText w:val="(%8)"/>
      <w:lvlJc w:val="left"/>
      <w:pPr>
        <w:ind w:left="3788" w:hanging="420"/>
      </w:pPr>
    </w:lvl>
    <w:lvl w:ilvl="8" w:tplc="04090011" w:tentative="1">
      <w:start w:val="1"/>
      <w:numFmt w:val="decimalEnclosedCircle"/>
      <w:lvlText w:val="%9"/>
      <w:lvlJc w:val="left"/>
      <w:pPr>
        <w:ind w:left="4208" w:hanging="420"/>
      </w:pPr>
    </w:lvl>
  </w:abstractNum>
  <w:abstractNum w:abstractNumId="29" w15:restartNumberingAfterBreak="0">
    <w:nsid w:val="779F613B"/>
    <w:multiLevelType w:val="hybridMultilevel"/>
    <w:tmpl w:val="27CAFEB4"/>
    <w:lvl w:ilvl="0" w:tplc="D4F09EA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0" w15:restartNumberingAfterBreak="0">
    <w:nsid w:val="7B66465C"/>
    <w:multiLevelType w:val="hybridMultilevel"/>
    <w:tmpl w:val="323A5114"/>
    <w:lvl w:ilvl="0" w:tplc="CC4AC54A">
      <w:start w:val="1"/>
      <w:numFmt w:val="decimalFullWidth"/>
      <w:lvlText w:val="（%1）"/>
      <w:lvlJc w:val="left"/>
      <w:pPr>
        <w:ind w:left="822" w:hanging="720"/>
      </w:pPr>
      <w:rPr>
        <w:rFonts w:hint="default"/>
      </w:rPr>
    </w:lvl>
    <w:lvl w:ilvl="1" w:tplc="04090017" w:tentative="1">
      <w:start w:val="1"/>
      <w:numFmt w:val="aiueoFullWidth"/>
      <w:lvlText w:val="(%2)"/>
      <w:lvlJc w:val="left"/>
      <w:pPr>
        <w:ind w:left="942" w:hanging="420"/>
      </w:pPr>
    </w:lvl>
    <w:lvl w:ilvl="2" w:tplc="04090011" w:tentative="1">
      <w:start w:val="1"/>
      <w:numFmt w:val="decimalEnclosedCircle"/>
      <w:lvlText w:val="%3"/>
      <w:lvlJc w:val="left"/>
      <w:pPr>
        <w:ind w:left="1362" w:hanging="420"/>
      </w:pPr>
    </w:lvl>
    <w:lvl w:ilvl="3" w:tplc="0409000F" w:tentative="1">
      <w:start w:val="1"/>
      <w:numFmt w:val="decimal"/>
      <w:lvlText w:val="%4."/>
      <w:lvlJc w:val="left"/>
      <w:pPr>
        <w:ind w:left="1782" w:hanging="420"/>
      </w:pPr>
    </w:lvl>
    <w:lvl w:ilvl="4" w:tplc="04090017" w:tentative="1">
      <w:start w:val="1"/>
      <w:numFmt w:val="aiueoFullWidth"/>
      <w:lvlText w:val="(%5)"/>
      <w:lvlJc w:val="left"/>
      <w:pPr>
        <w:ind w:left="2202" w:hanging="420"/>
      </w:pPr>
    </w:lvl>
    <w:lvl w:ilvl="5" w:tplc="04090011" w:tentative="1">
      <w:start w:val="1"/>
      <w:numFmt w:val="decimalEnclosedCircle"/>
      <w:lvlText w:val="%6"/>
      <w:lvlJc w:val="left"/>
      <w:pPr>
        <w:ind w:left="2622" w:hanging="420"/>
      </w:pPr>
    </w:lvl>
    <w:lvl w:ilvl="6" w:tplc="0409000F" w:tentative="1">
      <w:start w:val="1"/>
      <w:numFmt w:val="decimal"/>
      <w:lvlText w:val="%7."/>
      <w:lvlJc w:val="left"/>
      <w:pPr>
        <w:ind w:left="3042" w:hanging="420"/>
      </w:pPr>
    </w:lvl>
    <w:lvl w:ilvl="7" w:tplc="04090017" w:tentative="1">
      <w:start w:val="1"/>
      <w:numFmt w:val="aiueoFullWidth"/>
      <w:lvlText w:val="(%8)"/>
      <w:lvlJc w:val="left"/>
      <w:pPr>
        <w:ind w:left="3462" w:hanging="420"/>
      </w:pPr>
    </w:lvl>
    <w:lvl w:ilvl="8" w:tplc="04090011" w:tentative="1">
      <w:start w:val="1"/>
      <w:numFmt w:val="decimalEnclosedCircle"/>
      <w:lvlText w:val="%9"/>
      <w:lvlJc w:val="left"/>
      <w:pPr>
        <w:ind w:left="3882" w:hanging="420"/>
      </w:pPr>
    </w:lvl>
  </w:abstractNum>
  <w:abstractNum w:abstractNumId="31" w15:restartNumberingAfterBreak="0">
    <w:nsid w:val="7EE86F6F"/>
    <w:multiLevelType w:val="hybridMultilevel"/>
    <w:tmpl w:val="8F9CD6FE"/>
    <w:lvl w:ilvl="0" w:tplc="8F66C9D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11400207">
    <w:abstractNumId w:val="0"/>
  </w:num>
  <w:num w:numId="2" w16cid:durableId="1484617757">
    <w:abstractNumId w:val="14"/>
  </w:num>
  <w:num w:numId="3" w16cid:durableId="1843541437">
    <w:abstractNumId w:val="1"/>
  </w:num>
  <w:num w:numId="4" w16cid:durableId="1270091616">
    <w:abstractNumId w:val="3"/>
  </w:num>
  <w:num w:numId="5" w16cid:durableId="61366562">
    <w:abstractNumId w:val="2"/>
  </w:num>
  <w:num w:numId="6" w16cid:durableId="1237016475">
    <w:abstractNumId w:val="4"/>
  </w:num>
  <w:num w:numId="7" w16cid:durableId="1158964264">
    <w:abstractNumId w:val="7"/>
  </w:num>
  <w:num w:numId="8" w16cid:durableId="340284091">
    <w:abstractNumId w:val="6"/>
  </w:num>
  <w:num w:numId="9" w16cid:durableId="1823501982">
    <w:abstractNumId w:val="5"/>
  </w:num>
  <w:num w:numId="10" w16cid:durableId="370227657">
    <w:abstractNumId w:val="8"/>
  </w:num>
  <w:num w:numId="11" w16cid:durableId="1890609439">
    <w:abstractNumId w:val="9"/>
  </w:num>
  <w:num w:numId="12" w16cid:durableId="2131434235">
    <w:abstractNumId w:val="11"/>
  </w:num>
  <w:num w:numId="13" w16cid:durableId="1892839684">
    <w:abstractNumId w:val="10"/>
  </w:num>
  <w:num w:numId="14" w16cid:durableId="31077884">
    <w:abstractNumId w:val="31"/>
  </w:num>
  <w:num w:numId="15" w16cid:durableId="1395467357">
    <w:abstractNumId w:val="25"/>
  </w:num>
  <w:num w:numId="16" w16cid:durableId="254558752">
    <w:abstractNumId w:val="22"/>
  </w:num>
  <w:num w:numId="17" w16cid:durableId="1843547349">
    <w:abstractNumId w:val="16"/>
  </w:num>
  <w:num w:numId="18" w16cid:durableId="463082374">
    <w:abstractNumId w:val="23"/>
  </w:num>
  <w:num w:numId="19" w16cid:durableId="734084623">
    <w:abstractNumId w:val="30"/>
  </w:num>
  <w:num w:numId="20" w16cid:durableId="209418695">
    <w:abstractNumId w:val="12"/>
  </w:num>
  <w:num w:numId="21" w16cid:durableId="746194035">
    <w:abstractNumId w:val="26"/>
  </w:num>
  <w:num w:numId="22" w16cid:durableId="2090492781">
    <w:abstractNumId w:val="28"/>
  </w:num>
  <w:num w:numId="23" w16cid:durableId="2130975067">
    <w:abstractNumId w:val="19"/>
  </w:num>
  <w:num w:numId="24" w16cid:durableId="900749332">
    <w:abstractNumId w:val="29"/>
  </w:num>
  <w:num w:numId="25" w16cid:durableId="1061556493">
    <w:abstractNumId w:val="15"/>
  </w:num>
  <w:num w:numId="26" w16cid:durableId="1139491145">
    <w:abstractNumId w:val="24"/>
  </w:num>
  <w:num w:numId="27" w16cid:durableId="1521312234">
    <w:abstractNumId w:val="13"/>
  </w:num>
  <w:num w:numId="28" w16cid:durableId="1155876035">
    <w:abstractNumId w:val="18"/>
  </w:num>
  <w:num w:numId="29" w16cid:durableId="868641247">
    <w:abstractNumId w:val="17"/>
  </w:num>
  <w:num w:numId="30" w16cid:durableId="1166241662">
    <w:abstractNumId w:val="27"/>
  </w:num>
  <w:num w:numId="31" w16cid:durableId="1197505467">
    <w:abstractNumId w:val="21"/>
  </w:num>
  <w:num w:numId="32" w16cid:durableId="83730887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proofState w:spelling="clean" w:grammar="dirty"/>
  <w:defaultTabStop w:val="840"/>
  <w:drawingGridHorizontalSpacing w:val="110"/>
  <w:drawingGridVerticalSpacing w:val="16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E73"/>
    <w:rsid w:val="00003760"/>
    <w:rsid w:val="00027DCA"/>
    <w:rsid w:val="00065BD8"/>
    <w:rsid w:val="000C2B23"/>
    <w:rsid w:val="000E5A3D"/>
    <w:rsid w:val="00114A51"/>
    <w:rsid w:val="00144B9F"/>
    <w:rsid w:val="00151F5A"/>
    <w:rsid w:val="00171FC1"/>
    <w:rsid w:val="00176F1D"/>
    <w:rsid w:val="001B5CFC"/>
    <w:rsid w:val="0022607D"/>
    <w:rsid w:val="0025328E"/>
    <w:rsid w:val="002545CD"/>
    <w:rsid w:val="00271E73"/>
    <w:rsid w:val="002752BB"/>
    <w:rsid w:val="002E17C8"/>
    <w:rsid w:val="002E5C25"/>
    <w:rsid w:val="002E6E99"/>
    <w:rsid w:val="002F1B5D"/>
    <w:rsid w:val="00302FCF"/>
    <w:rsid w:val="00311796"/>
    <w:rsid w:val="00313C69"/>
    <w:rsid w:val="00321CB0"/>
    <w:rsid w:val="00325C9D"/>
    <w:rsid w:val="0032662E"/>
    <w:rsid w:val="00356D5F"/>
    <w:rsid w:val="00371779"/>
    <w:rsid w:val="00373D38"/>
    <w:rsid w:val="00375E4B"/>
    <w:rsid w:val="003B002C"/>
    <w:rsid w:val="003B2B32"/>
    <w:rsid w:val="003C793F"/>
    <w:rsid w:val="00410E8E"/>
    <w:rsid w:val="00442BC5"/>
    <w:rsid w:val="00473F58"/>
    <w:rsid w:val="0049049D"/>
    <w:rsid w:val="004D5F04"/>
    <w:rsid w:val="004D6EA8"/>
    <w:rsid w:val="004F2A87"/>
    <w:rsid w:val="00503608"/>
    <w:rsid w:val="0053355B"/>
    <w:rsid w:val="00551580"/>
    <w:rsid w:val="00551708"/>
    <w:rsid w:val="00593D14"/>
    <w:rsid w:val="005D098A"/>
    <w:rsid w:val="005D4032"/>
    <w:rsid w:val="005F439D"/>
    <w:rsid w:val="005F50E9"/>
    <w:rsid w:val="00617A80"/>
    <w:rsid w:val="006277A6"/>
    <w:rsid w:val="006D2290"/>
    <w:rsid w:val="006D7DF3"/>
    <w:rsid w:val="006E4717"/>
    <w:rsid w:val="007178B2"/>
    <w:rsid w:val="007264C7"/>
    <w:rsid w:val="00745FA5"/>
    <w:rsid w:val="00764C61"/>
    <w:rsid w:val="00781C96"/>
    <w:rsid w:val="00783D7B"/>
    <w:rsid w:val="007902D0"/>
    <w:rsid w:val="007A5DE7"/>
    <w:rsid w:val="007D3968"/>
    <w:rsid w:val="007D43D4"/>
    <w:rsid w:val="007E2BAE"/>
    <w:rsid w:val="007E3F38"/>
    <w:rsid w:val="007F2025"/>
    <w:rsid w:val="007F3A65"/>
    <w:rsid w:val="00811B48"/>
    <w:rsid w:val="00840276"/>
    <w:rsid w:val="00862B63"/>
    <w:rsid w:val="00871469"/>
    <w:rsid w:val="008767AE"/>
    <w:rsid w:val="00876904"/>
    <w:rsid w:val="008853F6"/>
    <w:rsid w:val="008A2B66"/>
    <w:rsid w:val="00925F04"/>
    <w:rsid w:val="00927CE8"/>
    <w:rsid w:val="00942B53"/>
    <w:rsid w:val="0098226E"/>
    <w:rsid w:val="00985868"/>
    <w:rsid w:val="0099516F"/>
    <w:rsid w:val="009A1DA7"/>
    <w:rsid w:val="009B39DA"/>
    <w:rsid w:val="009B5156"/>
    <w:rsid w:val="009B5D98"/>
    <w:rsid w:val="009D0DB0"/>
    <w:rsid w:val="009D39AD"/>
    <w:rsid w:val="009E672F"/>
    <w:rsid w:val="00A2669B"/>
    <w:rsid w:val="00A37D88"/>
    <w:rsid w:val="00A466F7"/>
    <w:rsid w:val="00A51829"/>
    <w:rsid w:val="00A6591B"/>
    <w:rsid w:val="00A80F23"/>
    <w:rsid w:val="00AB1237"/>
    <w:rsid w:val="00AB5608"/>
    <w:rsid w:val="00B05765"/>
    <w:rsid w:val="00B34B93"/>
    <w:rsid w:val="00B50D70"/>
    <w:rsid w:val="00B515D6"/>
    <w:rsid w:val="00B51921"/>
    <w:rsid w:val="00B61B21"/>
    <w:rsid w:val="00B729B6"/>
    <w:rsid w:val="00B73C97"/>
    <w:rsid w:val="00B85C3E"/>
    <w:rsid w:val="00B8633C"/>
    <w:rsid w:val="00BC4595"/>
    <w:rsid w:val="00BD5022"/>
    <w:rsid w:val="00C21633"/>
    <w:rsid w:val="00C228E1"/>
    <w:rsid w:val="00C376CA"/>
    <w:rsid w:val="00C67EFE"/>
    <w:rsid w:val="00C77267"/>
    <w:rsid w:val="00CC5568"/>
    <w:rsid w:val="00CC6842"/>
    <w:rsid w:val="00CE7771"/>
    <w:rsid w:val="00D00360"/>
    <w:rsid w:val="00D24FB6"/>
    <w:rsid w:val="00D31F19"/>
    <w:rsid w:val="00D46F8C"/>
    <w:rsid w:val="00D9794B"/>
    <w:rsid w:val="00DA4012"/>
    <w:rsid w:val="00DC3470"/>
    <w:rsid w:val="00DC514C"/>
    <w:rsid w:val="00DD0542"/>
    <w:rsid w:val="00DD5452"/>
    <w:rsid w:val="00E1577F"/>
    <w:rsid w:val="00E30474"/>
    <w:rsid w:val="00E43129"/>
    <w:rsid w:val="00E44DBC"/>
    <w:rsid w:val="00E47283"/>
    <w:rsid w:val="00E64805"/>
    <w:rsid w:val="00E70359"/>
    <w:rsid w:val="00E80828"/>
    <w:rsid w:val="00E94433"/>
    <w:rsid w:val="00EA7936"/>
    <w:rsid w:val="00EA7C96"/>
    <w:rsid w:val="00ED216E"/>
    <w:rsid w:val="00EF115A"/>
    <w:rsid w:val="00EF7EFD"/>
    <w:rsid w:val="00F060FB"/>
    <w:rsid w:val="00F111E8"/>
    <w:rsid w:val="00F15F3F"/>
    <w:rsid w:val="00F53A90"/>
    <w:rsid w:val="00F733EA"/>
    <w:rsid w:val="00F939ED"/>
    <w:rsid w:val="00F953C2"/>
    <w:rsid w:val="00FD2F73"/>
    <w:rsid w:val="00FD7529"/>
    <w:rsid w:val="00FE6F9A"/>
    <w:rsid w:val="01FF12B8"/>
    <w:rsid w:val="05472308"/>
    <w:rsid w:val="099ED682"/>
    <w:rsid w:val="1703586C"/>
    <w:rsid w:val="189B9663"/>
    <w:rsid w:val="204B941B"/>
    <w:rsid w:val="22B0AC42"/>
    <w:rsid w:val="26FCF73F"/>
    <w:rsid w:val="28D0D2EA"/>
    <w:rsid w:val="2AEB2A87"/>
    <w:rsid w:val="31C77AB3"/>
    <w:rsid w:val="330D2EA8"/>
    <w:rsid w:val="4466E092"/>
    <w:rsid w:val="4E9B2FCF"/>
    <w:rsid w:val="4EAE9D87"/>
    <w:rsid w:val="51AF0DDE"/>
    <w:rsid w:val="54F0E189"/>
    <w:rsid w:val="5963BE63"/>
    <w:rsid w:val="5A744DA0"/>
    <w:rsid w:val="6EC52629"/>
    <w:rsid w:val="7D7552E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54F38C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ゴシック" w:cs="ＭＳ ゴシック"/>
        <w:sz w:val="22"/>
        <w:szCs w:val="21"/>
        <w:lang w:val="en-US" w:eastAsia="ja-JP"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1B21"/>
    <w:pPr>
      <w:widowControl w:val="0"/>
      <w:jc w:val="both"/>
    </w:pPr>
  </w:style>
  <w:style w:type="paragraph" w:styleId="1">
    <w:name w:val="heading 1"/>
    <w:basedOn w:val="a"/>
    <w:next w:val="a"/>
    <w:link w:val="10"/>
    <w:uiPriority w:val="9"/>
    <w:qFormat/>
    <w:rsid w:val="00B729B6"/>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B729B6"/>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C6842"/>
    <w:pPr>
      <w:tabs>
        <w:tab w:val="center" w:pos="4252"/>
        <w:tab w:val="right" w:pos="8504"/>
      </w:tabs>
      <w:snapToGrid w:val="0"/>
    </w:pPr>
  </w:style>
  <w:style w:type="character" w:customStyle="1" w:styleId="a4">
    <w:name w:val="ヘッダー (文字)"/>
    <w:basedOn w:val="a0"/>
    <w:link w:val="a3"/>
    <w:uiPriority w:val="99"/>
    <w:rsid w:val="00CC6842"/>
  </w:style>
  <w:style w:type="paragraph" w:styleId="a5">
    <w:name w:val="footer"/>
    <w:basedOn w:val="a"/>
    <w:link w:val="a6"/>
    <w:uiPriority w:val="99"/>
    <w:unhideWhenUsed/>
    <w:rsid w:val="00CC6842"/>
    <w:pPr>
      <w:tabs>
        <w:tab w:val="center" w:pos="4252"/>
        <w:tab w:val="right" w:pos="8504"/>
      </w:tabs>
      <w:snapToGrid w:val="0"/>
    </w:pPr>
  </w:style>
  <w:style w:type="character" w:customStyle="1" w:styleId="a6">
    <w:name w:val="フッター (文字)"/>
    <w:basedOn w:val="a0"/>
    <w:link w:val="a5"/>
    <w:uiPriority w:val="99"/>
    <w:rsid w:val="00CC6842"/>
  </w:style>
  <w:style w:type="character" w:styleId="a7">
    <w:name w:val="annotation reference"/>
    <w:basedOn w:val="a0"/>
    <w:uiPriority w:val="99"/>
    <w:semiHidden/>
    <w:unhideWhenUsed/>
    <w:rsid w:val="003B002C"/>
    <w:rPr>
      <w:sz w:val="18"/>
      <w:szCs w:val="18"/>
    </w:rPr>
  </w:style>
  <w:style w:type="paragraph" w:styleId="a8">
    <w:name w:val="annotation text"/>
    <w:basedOn w:val="a"/>
    <w:link w:val="a9"/>
    <w:uiPriority w:val="99"/>
    <w:unhideWhenUsed/>
    <w:rsid w:val="003B002C"/>
    <w:pPr>
      <w:jc w:val="left"/>
    </w:pPr>
  </w:style>
  <w:style w:type="character" w:customStyle="1" w:styleId="a9">
    <w:name w:val="コメント文字列 (文字)"/>
    <w:basedOn w:val="a0"/>
    <w:link w:val="a8"/>
    <w:uiPriority w:val="99"/>
    <w:rsid w:val="003B002C"/>
  </w:style>
  <w:style w:type="paragraph" w:styleId="aa">
    <w:name w:val="List Paragraph"/>
    <w:basedOn w:val="a"/>
    <w:uiPriority w:val="34"/>
    <w:qFormat/>
    <w:rsid w:val="00B729B6"/>
    <w:pPr>
      <w:ind w:leftChars="400" w:left="840"/>
    </w:pPr>
  </w:style>
  <w:style w:type="paragraph" w:styleId="ab">
    <w:name w:val="No Spacing"/>
    <w:uiPriority w:val="1"/>
    <w:qFormat/>
    <w:rsid w:val="00B729B6"/>
    <w:pPr>
      <w:widowControl w:val="0"/>
      <w:jc w:val="both"/>
    </w:pPr>
  </w:style>
  <w:style w:type="character" w:customStyle="1" w:styleId="10">
    <w:name w:val="見出し 1 (文字)"/>
    <w:basedOn w:val="a0"/>
    <w:link w:val="1"/>
    <w:uiPriority w:val="9"/>
    <w:rsid w:val="00B729B6"/>
    <w:rPr>
      <w:rFonts w:asciiTheme="majorHAnsi" w:eastAsiaTheme="majorEastAsia" w:hAnsiTheme="majorHAnsi" w:cstheme="majorBidi"/>
      <w:sz w:val="24"/>
      <w:szCs w:val="24"/>
    </w:rPr>
  </w:style>
  <w:style w:type="character" w:customStyle="1" w:styleId="20">
    <w:name w:val="見出し 2 (文字)"/>
    <w:basedOn w:val="a0"/>
    <w:link w:val="2"/>
    <w:uiPriority w:val="9"/>
    <w:rsid w:val="00B729B6"/>
    <w:rPr>
      <w:rFonts w:asciiTheme="majorHAnsi" w:eastAsiaTheme="majorEastAsia" w:hAnsiTheme="majorHAnsi" w:cstheme="majorBidi"/>
    </w:rPr>
  </w:style>
  <w:style w:type="character" w:styleId="ac">
    <w:name w:val="Book Title"/>
    <w:basedOn w:val="a0"/>
    <w:uiPriority w:val="33"/>
    <w:qFormat/>
    <w:rsid w:val="00E44DBC"/>
    <w:rPr>
      <w:b/>
      <w:bCs/>
      <w:i/>
      <w:iCs/>
      <w:spacing w:val="5"/>
    </w:rPr>
  </w:style>
  <w:style w:type="paragraph" w:styleId="ad">
    <w:name w:val="Date"/>
    <w:basedOn w:val="a"/>
    <w:next w:val="a"/>
    <w:link w:val="ae"/>
    <w:uiPriority w:val="99"/>
    <w:semiHidden/>
    <w:unhideWhenUsed/>
    <w:rsid w:val="007902D0"/>
  </w:style>
  <w:style w:type="character" w:customStyle="1" w:styleId="ae">
    <w:name w:val="日付 (文字)"/>
    <w:basedOn w:val="a0"/>
    <w:link w:val="ad"/>
    <w:uiPriority w:val="99"/>
    <w:semiHidden/>
    <w:rsid w:val="007902D0"/>
  </w:style>
  <w:style w:type="paragraph" w:styleId="af">
    <w:name w:val="Balloon Text"/>
    <w:basedOn w:val="a"/>
    <w:link w:val="af0"/>
    <w:uiPriority w:val="99"/>
    <w:semiHidden/>
    <w:unhideWhenUsed/>
    <w:rsid w:val="0049049D"/>
    <w:pPr>
      <w:spacing w:after="0" w:line="240" w:lineRule="auto"/>
    </w:pPr>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49049D"/>
    <w:rPr>
      <w:rFonts w:asciiTheme="majorHAnsi" w:eastAsiaTheme="majorEastAsia" w:hAnsiTheme="majorHAnsi" w:cstheme="majorBidi"/>
      <w:sz w:val="18"/>
      <w:szCs w:val="18"/>
    </w:rPr>
  </w:style>
  <w:style w:type="paragraph" w:styleId="af1">
    <w:name w:val="footnote text"/>
    <w:basedOn w:val="a"/>
    <w:link w:val="af2"/>
    <w:uiPriority w:val="99"/>
    <w:semiHidden/>
    <w:unhideWhenUsed/>
    <w:rsid w:val="008A2B66"/>
    <w:pPr>
      <w:snapToGrid w:val="0"/>
      <w:jc w:val="left"/>
    </w:pPr>
  </w:style>
  <w:style w:type="character" w:customStyle="1" w:styleId="af2">
    <w:name w:val="脚注文字列 (文字)"/>
    <w:basedOn w:val="a0"/>
    <w:link w:val="af1"/>
    <w:uiPriority w:val="99"/>
    <w:semiHidden/>
    <w:rsid w:val="008A2B66"/>
  </w:style>
  <w:style w:type="character" w:styleId="af3">
    <w:name w:val="footnote reference"/>
    <w:basedOn w:val="a0"/>
    <w:uiPriority w:val="99"/>
    <w:semiHidden/>
    <w:unhideWhenUsed/>
    <w:rsid w:val="008A2B66"/>
    <w:rPr>
      <w:vertAlign w:val="superscript"/>
    </w:rPr>
  </w:style>
  <w:style w:type="paragraph" w:styleId="af4">
    <w:name w:val="annotation subject"/>
    <w:basedOn w:val="a8"/>
    <w:next w:val="a8"/>
    <w:link w:val="af5"/>
    <w:uiPriority w:val="99"/>
    <w:semiHidden/>
    <w:unhideWhenUsed/>
    <w:rsid w:val="00D24FB6"/>
    <w:rPr>
      <w:b/>
      <w:bCs/>
    </w:rPr>
  </w:style>
  <w:style w:type="character" w:customStyle="1" w:styleId="af5">
    <w:name w:val="コメント内容 (文字)"/>
    <w:basedOn w:val="a9"/>
    <w:link w:val="af4"/>
    <w:uiPriority w:val="99"/>
    <w:semiHidden/>
    <w:rsid w:val="00D24FB6"/>
    <w:rPr>
      <w:b/>
      <w:bCs/>
    </w:rPr>
  </w:style>
  <w:style w:type="paragraph" w:styleId="af6">
    <w:name w:val="Revision"/>
    <w:hidden/>
    <w:uiPriority w:val="99"/>
    <w:semiHidden/>
    <w:rsid w:val="002752B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EAD998-2A79-41DA-99C8-9D720B6A5F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297</Words>
  <Characters>1694</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2021-10-02T21:13:00Z</dcterms:created>
  <dcterms:modified xsi:type="dcterms:W3CDTF">2024-01-15T02:11:00Z</dcterms:modified>
</cp:coreProperties>
</file>