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47FCA" w14:textId="77777777" w:rsidR="00636D9E" w:rsidRPr="00721856" w:rsidRDefault="00DA3687">
      <w:pPr>
        <w:pStyle w:val="a3"/>
        <w:spacing w:before="72"/>
        <w:ind w:left="0" w:right="198"/>
        <w:jc w:val="right"/>
        <w:rPr>
          <w:lang w:eastAsia="ja-JP"/>
        </w:rPr>
      </w:pPr>
      <w:bookmarkStart w:id="0" w:name="_GoBack"/>
      <w:bookmarkEnd w:id="0"/>
      <w:r w:rsidRPr="00721856">
        <w:rPr>
          <w:rFonts w:hint="eastAsia"/>
          <w:lang w:eastAsia="ja-JP"/>
        </w:rPr>
        <w:t>（</w:t>
      </w:r>
      <w:r w:rsidR="00FA4013" w:rsidRPr="00721856">
        <w:rPr>
          <w:lang w:eastAsia="ja-JP"/>
        </w:rPr>
        <w:t>別添</w:t>
      </w:r>
      <w:r w:rsidR="00BE452D" w:rsidRPr="00721856">
        <w:rPr>
          <w:rFonts w:hint="eastAsia"/>
          <w:lang w:eastAsia="ja-JP"/>
        </w:rPr>
        <w:t>５</w:t>
      </w:r>
      <w:r w:rsidR="00FA4013" w:rsidRPr="00721856">
        <w:rPr>
          <w:lang w:eastAsia="ja-JP"/>
        </w:rPr>
        <w:t>）</w:t>
      </w:r>
    </w:p>
    <w:p w14:paraId="13D749A5" w14:textId="77777777" w:rsidR="00BE452D" w:rsidRPr="00721856" w:rsidRDefault="00BE452D" w:rsidP="00BE452D">
      <w:pPr>
        <w:pStyle w:val="a3"/>
        <w:spacing w:before="57"/>
        <w:ind w:leftChars="114" w:left="851" w:hangingChars="250" w:hanging="600"/>
        <w:rPr>
          <w:lang w:eastAsia="ja-JP"/>
        </w:rPr>
      </w:pPr>
    </w:p>
    <w:p w14:paraId="4530E993" w14:textId="77777777" w:rsidR="00BE452D" w:rsidRPr="00721856" w:rsidRDefault="00BE452D" w:rsidP="00BE452D">
      <w:pPr>
        <w:pStyle w:val="a3"/>
        <w:spacing w:before="57"/>
        <w:ind w:leftChars="114" w:left="851" w:hangingChars="250" w:hanging="600"/>
        <w:jc w:val="center"/>
        <w:rPr>
          <w:lang w:eastAsia="ja-JP"/>
        </w:rPr>
      </w:pPr>
      <w:r w:rsidRPr="00721856">
        <w:rPr>
          <w:rFonts w:hint="eastAsia"/>
          <w:lang w:eastAsia="ja-JP"/>
        </w:rPr>
        <w:t>ブラジル向け輸出水産食品の官能検査等の運用</w:t>
      </w:r>
    </w:p>
    <w:p w14:paraId="007D93CF" w14:textId="77777777" w:rsidR="00BE452D" w:rsidRPr="00721856" w:rsidRDefault="00BE452D" w:rsidP="00BE452D">
      <w:pPr>
        <w:pStyle w:val="a3"/>
        <w:spacing w:before="57"/>
        <w:ind w:leftChars="114" w:left="851" w:hangingChars="250" w:hanging="600"/>
        <w:rPr>
          <w:lang w:eastAsia="ja-JP"/>
        </w:rPr>
      </w:pPr>
    </w:p>
    <w:p w14:paraId="6C9C12C9" w14:textId="7FF0337E" w:rsidR="00BE452D" w:rsidRPr="00721856" w:rsidRDefault="00BE452D" w:rsidP="00BE452D">
      <w:pPr>
        <w:pStyle w:val="a3"/>
        <w:spacing w:before="57"/>
        <w:ind w:leftChars="129" w:left="284" w:firstLineChars="100" w:firstLine="240"/>
        <w:rPr>
          <w:lang w:eastAsia="ja-JP"/>
        </w:rPr>
      </w:pPr>
      <w:r w:rsidRPr="00721856">
        <w:rPr>
          <w:rFonts w:hint="eastAsia"/>
          <w:lang w:eastAsia="ja-JP"/>
        </w:rPr>
        <w:t>ブラジルへ輸出される</w:t>
      </w:r>
      <w:r w:rsidR="00C04978" w:rsidRPr="00721856">
        <w:rPr>
          <w:rFonts w:hint="eastAsia"/>
          <w:lang w:eastAsia="ja-JP"/>
        </w:rPr>
        <w:t>輸出</w:t>
      </w:r>
      <w:r w:rsidRPr="00721856">
        <w:rPr>
          <w:rFonts w:hint="eastAsia"/>
          <w:lang w:eastAsia="ja-JP"/>
        </w:rPr>
        <w:t>水産食品の衛生証明書の発行に当たっては、下記の手続を行うことにより、証明書発行機関による輸出の都度の官能検査を省略することができる。</w:t>
      </w:r>
    </w:p>
    <w:p w14:paraId="3A8997C4" w14:textId="77777777" w:rsidR="00BE452D" w:rsidRPr="00721856" w:rsidRDefault="00BE452D" w:rsidP="00BE452D">
      <w:pPr>
        <w:pStyle w:val="a3"/>
        <w:spacing w:before="57"/>
        <w:ind w:leftChars="114" w:left="851" w:hangingChars="250" w:hanging="600"/>
        <w:rPr>
          <w:lang w:eastAsia="ja-JP"/>
        </w:rPr>
      </w:pPr>
    </w:p>
    <w:p w14:paraId="4B900B0D" w14:textId="77777777" w:rsidR="00BE452D" w:rsidRPr="00721856" w:rsidRDefault="00BE452D" w:rsidP="00721856">
      <w:pPr>
        <w:pStyle w:val="a3"/>
        <w:spacing w:before="57"/>
        <w:ind w:leftChars="7" w:left="615" w:hangingChars="250" w:hanging="600"/>
        <w:rPr>
          <w:lang w:eastAsia="ja-JP"/>
        </w:rPr>
      </w:pPr>
      <w:r w:rsidRPr="00721856">
        <w:rPr>
          <w:rFonts w:hint="eastAsia"/>
          <w:lang w:eastAsia="ja-JP"/>
        </w:rPr>
        <w:t xml:space="preserve">　１．品質確認者の選任</w:t>
      </w:r>
    </w:p>
    <w:p w14:paraId="7004CB2F" w14:textId="77777777" w:rsidR="00BE452D" w:rsidRPr="00721856" w:rsidRDefault="00BE452D" w:rsidP="00BE452D">
      <w:pPr>
        <w:pStyle w:val="a3"/>
        <w:spacing w:before="57"/>
        <w:ind w:leftChars="257" w:left="565" w:firstLineChars="100" w:firstLine="240"/>
        <w:rPr>
          <w:lang w:eastAsia="ja-JP"/>
        </w:rPr>
      </w:pPr>
      <w:r w:rsidRPr="00721856">
        <w:rPr>
          <w:rFonts w:hint="eastAsia"/>
          <w:lang w:eastAsia="ja-JP"/>
        </w:rPr>
        <w:t>輸出者は、輸出者自らが定めた品質確認者（食品衛生責任者の資格を有する等、食品衛生の知識を有する者）を選任すること。</w:t>
      </w:r>
    </w:p>
    <w:p w14:paraId="02F3C5A3" w14:textId="77777777" w:rsidR="00BE452D" w:rsidRPr="00721856" w:rsidRDefault="00BE452D" w:rsidP="00BE452D">
      <w:pPr>
        <w:pStyle w:val="a3"/>
        <w:spacing w:before="57"/>
        <w:ind w:leftChars="114" w:left="851" w:hangingChars="250" w:hanging="600"/>
        <w:rPr>
          <w:lang w:eastAsia="ja-JP"/>
        </w:rPr>
      </w:pPr>
    </w:p>
    <w:p w14:paraId="5CF19F8E" w14:textId="77777777" w:rsidR="00BE452D" w:rsidRPr="00721856" w:rsidRDefault="00BE452D" w:rsidP="00BE452D">
      <w:pPr>
        <w:pStyle w:val="a3"/>
        <w:spacing w:before="57"/>
        <w:ind w:leftChars="114" w:left="851" w:hangingChars="250" w:hanging="600"/>
        <w:rPr>
          <w:lang w:eastAsia="ja-JP"/>
        </w:rPr>
      </w:pPr>
      <w:r w:rsidRPr="00721856">
        <w:rPr>
          <w:rFonts w:hint="eastAsia"/>
          <w:lang w:eastAsia="ja-JP"/>
        </w:rPr>
        <w:t>２．官能検査</w:t>
      </w:r>
    </w:p>
    <w:p w14:paraId="3C830446" w14:textId="77777777" w:rsidR="00BE452D" w:rsidRPr="00721856" w:rsidRDefault="00BE452D" w:rsidP="00BE452D">
      <w:pPr>
        <w:pStyle w:val="a3"/>
        <w:spacing w:before="57"/>
        <w:ind w:leftChars="257" w:left="565"/>
        <w:rPr>
          <w:lang w:eastAsia="ja-JP"/>
        </w:rPr>
      </w:pPr>
      <w:r w:rsidRPr="00721856">
        <w:rPr>
          <w:rFonts w:hint="eastAsia"/>
          <w:lang w:eastAsia="ja-JP"/>
        </w:rPr>
        <w:t xml:space="preserve">　選任された品質確認者は、輸出の都度、別添４に掲げる官能検査を実施し、当該官能検査基準を満たしていることを確認するとともに、別紙様式９に結果を、衛生証明書発行申請書（別紙様式５）の「２．官能検査実施結果」に品質確認者氏名及び官能検査実施日を記載すること。なお、官能検査の記録に当たっては、検査実施が確認できれば、別紙様式９によらず任意の様式を用いて差し支えないこと。</w:t>
      </w:r>
    </w:p>
    <w:p w14:paraId="0947BB50" w14:textId="77777777" w:rsidR="00BE452D" w:rsidRPr="00721856" w:rsidRDefault="00BE452D" w:rsidP="00BE452D">
      <w:pPr>
        <w:pStyle w:val="a3"/>
        <w:spacing w:before="57"/>
        <w:ind w:leftChars="257" w:left="565" w:firstLineChars="100" w:firstLine="240"/>
        <w:rPr>
          <w:lang w:eastAsia="ja-JP"/>
        </w:rPr>
      </w:pPr>
      <w:r w:rsidRPr="00721856">
        <w:rPr>
          <w:rFonts w:hint="eastAsia"/>
          <w:lang w:eastAsia="ja-JP"/>
        </w:rPr>
        <w:t>輸出者は、官能検査の結果が記載された記録を３年間保管すること。</w:t>
      </w:r>
    </w:p>
    <w:p w14:paraId="1FE9A349" w14:textId="77777777" w:rsidR="00BE452D" w:rsidRPr="00721856" w:rsidRDefault="00BE452D" w:rsidP="00BE452D">
      <w:pPr>
        <w:pStyle w:val="a3"/>
        <w:spacing w:before="57"/>
        <w:ind w:leftChars="114" w:left="851" w:hangingChars="250" w:hanging="600"/>
        <w:rPr>
          <w:lang w:eastAsia="ja-JP"/>
        </w:rPr>
      </w:pPr>
    </w:p>
    <w:p w14:paraId="6129FC56" w14:textId="77777777" w:rsidR="00BE452D" w:rsidRPr="00721856" w:rsidRDefault="00BE452D" w:rsidP="00BE452D">
      <w:pPr>
        <w:pStyle w:val="a3"/>
        <w:spacing w:before="57"/>
        <w:ind w:leftChars="114" w:left="851" w:hangingChars="250" w:hanging="600"/>
        <w:rPr>
          <w:lang w:eastAsia="ja-JP"/>
        </w:rPr>
      </w:pPr>
      <w:r w:rsidRPr="00721856">
        <w:rPr>
          <w:rFonts w:hint="eastAsia"/>
          <w:lang w:eastAsia="ja-JP"/>
        </w:rPr>
        <w:t>３．その他</w:t>
      </w:r>
    </w:p>
    <w:p w14:paraId="22C260C3" w14:textId="77777777" w:rsidR="00BE452D" w:rsidRPr="00721856" w:rsidRDefault="00BE452D" w:rsidP="00BE452D">
      <w:pPr>
        <w:pStyle w:val="a3"/>
        <w:spacing w:before="57"/>
        <w:ind w:leftChars="257" w:left="565"/>
        <w:rPr>
          <w:lang w:eastAsia="ja-JP"/>
        </w:rPr>
      </w:pPr>
      <w:r w:rsidRPr="00721856">
        <w:rPr>
          <w:rFonts w:hint="eastAsia"/>
          <w:lang w:eastAsia="ja-JP"/>
        </w:rPr>
        <w:t xml:space="preserve">　品質確認者は、輸出される水産物について別添４に掲げられる官能検査の他、以下の状況についても確認すること。</w:t>
      </w:r>
    </w:p>
    <w:p w14:paraId="1606D370" w14:textId="77777777" w:rsidR="00BE452D" w:rsidRPr="00721856" w:rsidRDefault="00BE452D" w:rsidP="00BE452D">
      <w:pPr>
        <w:pStyle w:val="a3"/>
        <w:spacing w:before="57"/>
        <w:ind w:leftChars="257" w:left="565"/>
        <w:rPr>
          <w:lang w:eastAsia="ja-JP"/>
        </w:rPr>
      </w:pPr>
      <w:r w:rsidRPr="00721856">
        <w:rPr>
          <w:rFonts w:hint="eastAsia"/>
          <w:lang w:eastAsia="ja-JP"/>
        </w:rPr>
        <w:t>１）衛生的かつ適切な温度下で官能検査が行われていること。</w:t>
      </w:r>
    </w:p>
    <w:p w14:paraId="1EEA24D0" w14:textId="77777777" w:rsidR="00BE452D" w:rsidRPr="00721856" w:rsidRDefault="00BE452D" w:rsidP="00BE452D">
      <w:pPr>
        <w:pStyle w:val="a3"/>
        <w:spacing w:before="57"/>
        <w:ind w:leftChars="257" w:left="565"/>
        <w:rPr>
          <w:lang w:eastAsia="ja-JP"/>
        </w:rPr>
      </w:pPr>
      <w:r w:rsidRPr="00721856">
        <w:rPr>
          <w:rFonts w:hint="eastAsia"/>
          <w:lang w:eastAsia="ja-JP"/>
        </w:rPr>
        <w:t>２）申請内容と荷口が適合していること。</w:t>
      </w:r>
    </w:p>
    <w:p w14:paraId="17931116" w14:textId="77777777" w:rsidR="00BE452D" w:rsidRPr="00721856" w:rsidRDefault="00BE452D" w:rsidP="00BE452D">
      <w:pPr>
        <w:pStyle w:val="a3"/>
        <w:spacing w:before="57"/>
        <w:ind w:leftChars="114" w:left="851" w:hangingChars="250" w:hanging="600"/>
        <w:rPr>
          <w:lang w:eastAsia="ja-JP"/>
        </w:rPr>
      </w:pPr>
    </w:p>
    <w:p w14:paraId="00034473" w14:textId="77777777" w:rsidR="00BE452D" w:rsidRPr="00721856" w:rsidRDefault="00BE452D" w:rsidP="00BE452D">
      <w:pPr>
        <w:pStyle w:val="a3"/>
        <w:spacing w:before="57"/>
        <w:ind w:leftChars="114" w:left="851" w:hangingChars="250" w:hanging="600"/>
        <w:rPr>
          <w:lang w:eastAsia="ja-JP"/>
        </w:rPr>
      </w:pPr>
      <w:r w:rsidRPr="00721856">
        <w:rPr>
          <w:rFonts w:hint="eastAsia"/>
          <w:lang w:eastAsia="ja-JP"/>
        </w:rPr>
        <w:t>４．官能検査の検証</w:t>
      </w:r>
    </w:p>
    <w:p w14:paraId="18659FE2" w14:textId="3CF4677A" w:rsidR="00BE452D" w:rsidRPr="00721856" w:rsidRDefault="00BE452D" w:rsidP="00BE452D">
      <w:pPr>
        <w:pStyle w:val="a3"/>
        <w:spacing w:before="57"/>
        <w:ind w:leftChars="257" w:left="565"/>
        <w:rPr>
          <w:lang w:eastAsia="ja-JP"/>
        </w:rPr>
      </w:pPr>
      <w:r w:rsidRPr="00721856">
        <w:rPr>
          <w:rFonts w:hint="eastAsia"/>
          <w:lang w:eastAsia="ja-JP"/>
        </w:rPr>
        <w:t xml:space="preserve">　輸出者は、１年間に１回以上、</w:t>
      </w:r>
      <w:r w:rsidR="00012A3D" w:rsidRPr="00721856">
        <w:rPr>
          <w:rFonts w:hint="eastAsia"/>
          <w:lang w:eastAsia="ja-JP"/>
        </w:rPr>
        <w:t>証明書発行機関</w:t>
      </w:r>
      <w:r w:rsidRPr="00721856">
        <w:rPr>
          <w:rFonts w:hint="eastAsia"/>
          <w:lang w:eastAsia="ja-JP"/>
        </w:rPr>
        <w:t>による官能検査を実施し、別添４に掲げる官能検査基準を満たしていることを確認すること。品質確認者は、当該検査に立ち会い、自ら行う官能検査方法の妥当性について検証を行うこと。</w:t>
      </w:r>
    </w:p>
    <w:p w14:paraId="0DB36C1C" w14:textId="07329328" w:rsidR="00E510CE" w:rsidRPr="00BE452D" w:rsidRDefault="00BE452D" w:rsidP="00BE452D">
      <w:pPr>
        <w:pStyle w:val="a3"/>
        <w:spacing w:before="57"/>
        <w:ind w:leftChars="257" w:left="565"/>
        <w:rPr>
          <w:lang w:eastAsia="ja-JP"/>
        </w:rPr>
      </w:pPr>
      <w:r w:rsidRPr="00721856">
        <w:rPr>
          <w:rFonts w:hint="eastAsia"/>
          <w:lang w:eastAsia="ja-JP"/>
        </w:rPr>
        <w:t xml:space="preserve">　なお、本運用に基づく手続きを実施している場合であって、３年以上の輸出実績があり、過去３年間の官能検査結果及び品質</w:t>
      </w:r>
      <w:r w:rsidR="0082255B" w:rsidRPr="00721856">
        <w:rPr>
          <w:rFonts w:hint="eastAsia"/>
          <w:lang w:eastAsia="ja-JP"/>
        </w:rPr>
        <w:t>確認</w:t>
      </w:r>
      <w:r w:rsidRPr="00721856">
        <w:rPr>
          <w:rFonts w:hint="eastAsia"/>
          <w:lang w:eastAsia="ja-JP"/>
        </w:rPr>
        <w:t>者による官能検査方法に問題が認められない場合には、検証に係る頻度を３年間に１回以上とする。</w:t>
      </w:r>
    </w:p>
    <w:sectPr w:rsidR="00E510CE" w:rsidRPr="00BE452D">
      <w:pgSz w:w="11910" w:h="16840"/>
      <w:pgMar w:top="1580" w:right="150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570F0" w14:textId="77777777" w:rsidR="00B03BE8" w:rsidRDefault="00B03BE8" w:rsidP="00897651">
      <w:r>
        <w:separator/>
      </w:r>
    </w:p>
  </w:endnote>
  <w:endnote w:type="continuationSeparator" w:id="0">
    <w:p w14:paraId="15122C37" w14:textId="77777777" w:rsidR="00B03BE8" w:rsidRDefault="00B03BE8" w:rsidP="0089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1DB50" w14:textId="77777777" w:rsidR="00B03BE8" w:rsidRDefault="00B03BE8" w:rsidP="00897651">
      <w:r>
        <w:separator/>
      </w:r>
    </w:p>
  </w:footnote>
  <w:footnote w:type="continuationSeparator" w:id="0">
    <w:p w14:paraId="46F9BE44" w14:textId="77777777" w:rsidR="00B03BE8" w:rsidRDefault="00B03BE8" w:rsidP="00897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9E"/>
    <w:rsid w:val="00012A3D"/>
    <w:rsid w:val="001B4C12"/>
    <w:rsid w:val="00212D63"/>
    <w:rsid w:val="00234D69"/>
    <w:rsid w:val="00276D5C"/>
    <w:rsid w:val="002B692B"/>
    <w:rsid w:val="003155B9"/>
    <w:rsid w:val="004E3ADF"/>
    <w:rsid w:val="005B4E6E"/>
    <w:rsid w:val="00636D9E"/>
    <w:rsid w:val="006F2B77"/>
    <w:rsid w:val="00721856"/>
    <w:rsid w:val="0080446B"/>
    <w:rsid w:val="0082255B"/>
    <w:rsid w:val="008341C5"/>
    <w:rsid w:val="008366B6"/>
    <w:rsid w:val="00897651"/>
    <w:rsid w:val="0093639A"/>
    <w:rsid w:val="00945F1C"/>
    <w:rsid w:val="00A63FB6"/>
    <w:rsid w:val="00B03BE8"/>
    <w:rsid w:val="00B67B43"/>
    <w:rsid w:val="00BE452D"/>
    <w:rsid w:val="00C04978"/>
    <w:rsid w:val="00CB4DA5"/>
    <w:rsid w:val="00D75F12"/>
    <w:rsid w:val="00D8199D"/>
    <w:rsid w:val="00DA3687"/>
    <w:rsid w:val="00DF661D"/>
    <w:rsid w:val="00E07D76"/>
    <w:rsid w:val="00E118AA"/>
    <w:rsid w:val="00E371C7"/>
    <w:rsid w:val="00E510CE"/>
    <w:rsid w:val="00E65DB4"/>
    <w:rsid w:val="00F572F5"/>
    <w:rsid w:val="00FA4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E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1"/>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00" w:lineRule="exact"/>
      <w:ind w:left="33"/>
    </w:pPr>
    <w:rPr>
      <w:rFonts w:ascii="Tahoma" w:eastAsia="Tahoma" w:hAnsi="Tahoma" w:cs="Tahoma"/>
    </w:rPr>
  </w:style>
  <w:style w:type="paragraph" w:styleId="a5">
    <w:name w:val="Balloon Text"/>
    <w:basedOn w:val="a"/>
    <w:link w:val="a6"/>
    <w:uiPriority w:val="99"/>
    <w:semiHidden/>
    <w:unhideWhenUsed/>
    <w:rsid w:val="004E3A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3ADF"/>
    <w:rPr>
      <w:rFonts w:asciiTheme="majorHAnsi" w:eastAsiaTheme="majorEastAsia" w:hAnsiTheme="majorHAnsi" w:cstheme="majorBidi"/>
      <w:sz w:val="18"/>
      <w:szCs w:val="18"/>
    </w:rPr>
  </w:style>
  <w:style w:type="paragraph" w:styleId="a7">
    <w:name w:val="Revision"/>
    <w:hidden/>
    <w:uiPriority w:val="99"/>
    <w:semiHidden/>
    <w:rsid w:val="00CB4DA5"/>
    <w:pPr>
      <w:widowControl/>
      <w:autoSpaceDE/>
      <w:autoSpaceDN/>
    </w:pPr>
    <w:rPr>
      <w:rFonts w:ascii="ＭＳ 明朝" w:eastAsia="ＭＳ 明朝" w:hAnsi="ＭＳ 明朝" w:cs="ＭＳ 明朝"/>
    </w:rPr>
  </w:style>
  <w:style w:type="paragraph" w:styleId="a8">
    <w:name w:val="header"/>
    <w:basedOn w:val="a"/>
    <w:link w:val="a9"/>
    <w:uiPriority w:val="99"/>
    <w:unhideWhenUsed/>
    <w:rsid w:val="00897651"/>
    <w:pPr>
      <w:tabs>
        <w:tab w:val="center" w:pos="4252"/>
        <w:tab w:val="right" w:pos="8504"/>
      </w:tabs>
      <w:snapToGrid w:val="0"/>
    </w:pPr>
  </w:style>
  <w:style w:type="character" w:customStyle="1" w:styleId="a9">
    <w:name w:val="ヘッダー (文字)"/>
    <w:basedOn w:val="a0"/>
    <w:link w:val="a8"/>
    <w:uiPriority w:val="99"/>
    <w:rsid w:val="00897651"/>
    <w:rPr>
      <w:rFonts w:ascii="ＭＳ 明朝" w:eastAsia="ＭＳ 明朝" w:hAnsi="ＭＳ 明朝" w:cs="ＭＳ 明朝"/>
    </w:rPr>
  </w:style>
  <w:style w:type="paragraph" w:styleId="aa">
    <w:name w:val="footer"/>
    <w:basedOn w:val="a"/>
    <w:link w:val="ab"/>
    <w:uiPriority w:val="99"/>
    <w:unhideWhenUsed/>
    <w:rsid w:val="00897651"/>
    <w:pPr>
      <w:tabs>
        <w:tab w:val="center" w:pos="4252"/>
        <w:tab w:val="right" w:pos="8504"/>
      </w:tabs>
      <w:snapToGrid w:val="0"/>
    </w:pPr>
  </w:style>
  <w:style w:type="character" w:customStyle="1" w:styleId="ab">
    <w:name w:val="フッター (文字)"/>
    <w:basedOn w:val="a0"/>
    <w:link w:val="aa"/>
    <w:uiPriority w:val="99"/>
    <w:rsid w:val="00897651"/>
    <w:rPr>
      <w:rFonts w:ascii="ＭＳ 明朝" w:eastAsia="ＭＳ 明朝" w:hAnsi="ＭＳ 明朝" w:cs="ＭＳ 明朝"/>
    </w:rPr>
  </w:style>
  <w:style w:type="character" w:styleId="ac">
    <w:name w:val="annotation reference"/>
    <w:basedOn w:val="a0"/>
    <w:uiPriority w:val="99"/>
    <w:semiHidden/>
    <w:unhideWhenUsed/>
    <w:rsid w:val="0093639A"/>
    <w:rPr>
      <w:sz w:val="18"/>
      <w:szCs w:val="18"/>
    </w:rPr>
  </w:style>
  <w:style w:type="paragraph" w:styleId="ad">
    <w:name w:val="annotation text"/>
    <w:basedOn w:val="a"/>
    <w:link w:val="ae"/>
    <w:uiPriority w:val="99"/>
    <w:semiHidden/>
    <w:unhideWhenUsed/>
    <w:rsid w:val="0093639A"/>
  </w:style>
  <w:style w:type="character" w:customStyle="1" w:styleId="ae">
    <w:name w:val="コメント文字列 (文字)"/>
    <w:basedOn w:val="a0"/>
    <w:link w:val="ad"/>
    <w:uiPriority w:val="99"/>
    <w:semiHidden/>
    <w:rsid w:val="0093639A"/>
    <w:rPr>
      <w:rFonts w:ascii="ＭＳ 明朝" w:eastAsia="ＭＳ 明朝" w:hAnsi="ＭＳ 明朝" w:cs="ＭＳ 明朝"/>
    </w:rPr>
  </w:style>
  <w:style w:type="paragraph" w:styleId="af">
    <w:name w:val="annotation subject"/>
    <w:basedOn w:val="ad"/>
    <w:next w:val="ad"/>
    <w:link w:val="af0"/>
    <w:uiPriority w:val="99"/>
    <w:semiHidden/>
    <w:unhideWhenUsed/>
    <w:rsid w:val="0093639A"/>
    <w:rPr>
      <w:b/>
      <w:bCs/>
    </w:rPr>
  </w:style>
  <w:style w:type="character" w:customStyle="1" w:styleId="af0">
    <w:name w:val="コメント内容 (文字)"/>
    <w:basedOn w:val="ae"/>
    <w:link w:val="af"/>
    <w:uiPriority w:val="99"/>
    <w:semiHidden/>
    <w:rsid w:val="0093639A"/>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68C4F-DAE1-41A2-8398-F1153E63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2020-12-24T15:30:00Z</dcterms:created>
  <dcterms:modified xsi:type="dcterms:W3CDTF">2020-12-24T15:30:00Z</dcterms:modified>
</cp:coreProperties>
</file>